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1AC58" w14:textId="77777777" w:rsidR="009D3C67" w:rsidRDefault="009D3C67" w:rsidP="009D3C67">
      <w:pPr>
        <w:spacing w:after="240" w:line="276" w:lineRule="auto"/>
        <w:jc w:val="both"/>
        <w:rPr>
          <w:rFonts w:ascii="Times New Roman" w:hAnsi="Times New Roman" w:cs="Times New Roman"/>
          <w:b/>
          <w:bCs/>
          <w:sz w:val="24"/>
          <w:szCs w:val="24"/>
        </w:rPr>
      </w:pPr>
      <w:bookmarkStart w:id="0" w:name="_GoBack"/>
      <w:bookmarkEnd w:id="0"/>
    </w:p>
    <w:p w14:paraId="34AA08DC" w14:textId="7FA5B4CB" w:rsidR="00D94684" w:rsidRPr="009D3C67" w:rsidRDefault="009D3C67" w:rsidP="009D3C67">
      <w:pPr>
        <w:spacing w:after="240" w:line="276" w:lineRule="auto"/>
        <w:jc w:val="both"/>
        <w:rPr>
          <w:rFonts w:ascii="Times New Roman" w:hAnsi="Times New Roman" w:cs="Times New Roman"/>
          <w:b/>
          <w:bCs/>
          <w:sz w:val="24"/>
          <w:szCs w:val="24"/>
        </w:rPr>
      </w:pPr>
      <w:r w:rsidRPr="009D3C67">
        <w:rPr>
          <w:rFonts w:ascii="Times New Roman" w:hAnsi="Times New Roman" w:cs="Times New Roman"/>
          <w:b/>
          <w:bCs/>
          <w:sz w:val="24"/>
          <w:szCs w:val="24"/>
        </w:rPr>
        <w:t xml:space="preserve"> </w:t>
      </w:r>
      <w:r w:rsidRPr="009D3C67">
        <w:rPr>
          <w:rFonts w:ascii="Times New Roman" w:hAnsi="Times New Roman" w:cs="Times New Roman"/>
          <w:b/>
          <w:bCs/>
          <w:sz w:val="24"/>
          <w:szCs w:val="24"/>
        </w:rPr>
        <w:tab/>
      </w:r>
      <w:r w:rsidRPr="009D3C67">
        <w:rPr>
          <w:rFonts w:ascii="Times New Roman" w:hAnsi="Times New Roman" w:cs="Times New Roman"/>
          <w:b/>
          <w:bCs/>
          <w:sz w:val="24"/>
          <w:szCs w:val="24"/>
        </w:rPr>
        <w:tab/>
        <w:t>LEI Nº 2401/2026</w:t>
      </w:r>
    </w:p>
    <w:p w14:paraId="34B00188" w14:textId="5AA0DA3F" w:rsidR="00D94684" w:rsidRDefault="00D94684" w:rsidP="009D3C67">
      <w:pPr>
        <w:spacing w:after="240" w:line="276" w:lineRule="auto"/>
        <w:ind w:left="3828"/>
        <w:jc w:val="both"/>
        <w:rPr>
          <w:rFonts w:ascii="Times New Roman" w:hAnsi="Times New Roman" w:cs="Times New Roman"/>
          <w:b/>
          <w:bCs/>
          <w:sz w:val="24"/>
          <w:szCs w:val="24"/>
        </w:rPr>
      </w:pPr>
      <w:r w:rsidRPr="009D3C67">
        <w:rPr>
          <w:rFonts w:ascii="Times New Roman" w:hAnsi="Times New Roman" w:cs="Times New Roman"/>
          <w:b/>
          <w:bCs/>
          <w:sz w:val="24"/>
          <w:szCs w:val="24"/>
        </w:rPr>
        <w:t xml:space="preserve">ESTIMA A RECEITA E FIXA A DESPESA DO MUNICÍPIO DE SERRANA PARA O EXERCÍCIO DE 2026 E DÁ OUTRAS PROVIDÊNCIAS. </w:t>
      </w:r>
    </w:p>
    <w:p w14:paraId="460EBD92" w14:textId="77777777" w:rsidR="0048135D" w:rsidRPr="009D3C67" w:rsidRDefault="0048135D" w:rsidP="009D3C67">
      <w:pPr>
        <w:spacing w:after="240" w:line="276" w:lineRule="auto"/>
        <w:ind w:left="3828"/>
        <w:jc w:val="both"/>
        <w:rPr>
          <w:rFonts w:ascii="Times New Roman" w:hAnsi="Times New Roman" w:cs="Times New Roman"/>
          <w:b/>
          <w:bCs/>
          <w:sz w:val="24"/>
          <w:szCs w:val="24"/>
        </w:rPr>
      </w:pPr>
    </w:p>
    <w:p w14:paraId="363337F0" w14:textId="77777777" w:rsidR="009D3C67" w:rsidRPr="009D3C67" w:rsidRDefault="009D3C67" w:rsidP="009D3C67">
      <w:pPr>
        <w:ind w:firstLine="1418"/>
        <w:jc w:val="both"/>
        <w:rPr>
          <w:rFonts w:ascii="Times New Roman" w:hAnsi="Times New Roman" w:cs="Times New Roman"/>
          <w:sz w:val="24"/>
          <w:szCs w:val="24"/>
        </w:rPr>
      </w:pPr>
      <w:r w:rsidRPr="009D3C67">
        <w:rPr>
          <w:rFonts w:ascii="Times New Roman" w:hAnsi="Times New Roman" w:cs="Times New Roman"/>
          <w:sz w:val="24"/>
          <w:szCs w:val="24"/>
        </w:rPr>
        <w:t>LEONARDO CARESATO CAPITELI, Prefeito Municipal de Serrana, Estado de São Paulo, no uso de suas atribuições legais;</w:t>
      </w:r>
    </w:p>
    <w:p w14:paraId="65F5CD86" w14:textId="77777777" w:rsidR="009D3C67" w:rsidRPr="009D3C67" w:rsidRDefault="009D3C67" w:rsidP="009D3C67">
      <w:pPr>
        <w:ind w:firstLine="1418"/>
        <w:jc w:val="both"/>
        <w:rPr>
          <w:rFonts w:ascii="Times New Roman" w:hAnsi="Times New Roman" w:cs="Times New Roman"/>
          <w:sz w:val="24"/>
          <w:szCs w:val="24"/>
        </w:rPr>
      </w:pPr>
    </w:p>
    <w:p w14:paraId="21DA77A1" w14:textId="5F7E359D" w:rsidR="009D3C67" w:rsidRPr="009D3C67" w:rsidRDefault="009D3C67" w:rsidP="009D3C67">
      <w:pPr>
        <w:ind w:firstLine="1418"/>
        <w:jc w:val="both"/>
        <w:rPr>
          <w:rFonts w:ascii="Times New Roman" w:hAnsi="Times New Roman" w:cs="Times New Roman"/>
          <w:sz w:val="24"/>
          <w:szCs w:val="24"/>
        </w:rPr>
      </w:pPr>
      <w:r w:rsidRPr="009D3C67">
        <w:rPr>
          <w:rFonts w:ascii="Times New Roman" w:hAnsi="Times New Roman" w:cs="Times New Roman"/>
          <w:sz w:val="24"/>
          <w:szCs w:val="24"/>
        </w:rPr>
        <w:t xml:space="preserve">FAZ SABER, </w:t>
      </w:r>
      <w:r w:rsidRPr="009D3C67">
        <w:rPr>
          <w:rFonts w:ascii="Times New Roman" w:hAnsi="Times New Roman" w:cs="Times New Roman"/>
          <w:sz w:val="24"/>
          <w:szCs w:val="24"/>
        </w:rPr>
        <w:tab/>
        <w:t xml:space="preserve">que a Câmara Municipal aprovou, conforme </w:t>
      </w:r>
      <w:r w:rsidRPr="009D3C67">
        <w:rPr>
          <w:rFonts w:ascii="Times New Roman" w:hAnsi="Times New Roman" w:cs="Times New Roman"/>
          <w:b/>
          <w:sz w:val="24"/>
          <w:szCs w:val="24"/>
        </w:rPr>
        <w:t>Autógrafo 11</w:t>
      </w:r>
      <w:r w:rsidRPr="009D3C67">
        <w:rPr>
          <w:rFonts w:ascii="Times New Roman" w:hAnsi="Times New Roman" w:cs="Times New Roman"/>
          <w:b/>
          <w:sz w:val="24"/>
          <w:szCs w:val="24"/>
        </w:rPr>
        <w:t>3</w:t>
      </w:r>
      <w:r w:rsidRPr="009D3C67">
        <w:rPr>
          <w:rFonts w:ascii="Times New Roman" w:hAnsi="Times New Roman" w:cs="Times New Roman"/>
          <w:b/>
          <w:sz w:val="24"/>
          <w:szCs w:val="24"/>
        </w:rPr>
        <w:t>/2025</w:t>
      </w:r>
      <w:r w:rsidRPr="009D3C67">
        <w:rPr>
          <w:rFonts w:ascii="Times New Roman" w:hAnsi="Times New Roman" w:cs="Times New Roman"/>
          <w:sz w:val="24"/>
          <w:szCs w:val="24"/>
        </w:rPr>
        <w:t xml:space="preserve">, o </w:t>
      </w:r>
      <w:r w:rsidRPr="009D3C67">
        <w:rPr>
          <w:rFonts w:ascii="Times New Roman" w:hAnsi="Times New Roman" w:cs="Times New Roman"/>
          <w:b/>
          <w:sz w:val="24"/>
          <w:szCs w:val="24"/>
        </w:rPr>
        <w:t>Projeto de Lei nº 2</w:t>
      </w:r>
      <w:r w:rsidRPr="009D3C67">
        <w:rPr>
          <w:rFonts w:ascii="Times New Roman" w:hAnsi="Times New Roman" w:cs="Times New Roman"/>
          <w:b/>
          <w:sz w:val="24"/>
          <w:szCs w:val="24"/>
        </w:rPr>
        <w:t>5</w:t>
      </w:r>
      <w:r w:rsidRPr="009D3C67">
        <w:rPr>
          <w:rFonts w:ascii="Times New Roman" w:hAnsi="Times New Roman" w:cs="Times New Roman"/>
          <w:b/>
          <w:sz w:val="24"/>
          <w:szCs w:val="24"/>
        </w:rPr>
        <w:t>/2025</w:t>
      </w:r>
      <w:r w:rsidRPr="009D3C67">
        <w:rPr>
          <w:rFonts w:ascii="Times New Roman" w:hAnsi="Times New Roman" w:cs="Times New Roman"/>
          <w:sz w:val="24"/>
          <w:szCs w:val="24"/>
        </w:rPr>
        <w:t>, de autoria do Poder Executivo, e ele sanciona e promulga a seguinte Lei:</w:t>
      </w:r>
    </w:p>
    <w:p w14:paraId="64A1D60E" w14:textId="77777777" w:rsidR="00507084" w:rsidRPr="009D3C67" w:rsidRDefault="00507084">
      <w:pPr>
        <w:pStyle w:val="Corpodetexto"/>
        <w:spacing w:before="151"/>
        <w:rPr>
          <w:rFonts w:ascii="Times New Roman" w:hAnsi="Times New Roman" w:cs="Times New Roman"/>
        </w:rPr>
      </w:pPr>
    </w:p>
    <w:p w14:paraId="2F9DB679" w14:textId="6C121C8A" w:rsidR="00507084" w:rsidRPr="009D3C67" w:rsidRDefault="009D3C67">
      <w:pPr>
        <w:pStyle w:val="Corpodetexto"/>
        <w:spacing w:before="1"/>
        <w:ind w:left="12" w:right="141" w:firstLine="849"/>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sidR="000E0919" w:rsidRPr="009D3C67">
        <w:rPr>
          <w:rFonts w:ascii="Times New Roman" w:hAnsi="Times New Roman" w:cs="Times New Roman"/>
          <w:b/>
        </w:rPr>
        <w:t xml:space="preserve">Art. 1º </w:t>
      </w:r>
      <w:r w:rsidR="000E0919" w:rsidRPr="009D3C67">
        <w:rPr>
          <w:rFonts w:ascii="Times New Roman" w:hAnsi="Times New Roman" w:cs="Times New Roman"/>
        </w:rPr>
        <w:t>O orçamento fiscal do Município de Serrana, Estado de São Paulo, para o exercício financeiro de 2026, estima a Receita e fixa a Despesa em R$ 299.111.076,39 (duzentos e noventa e nove milhões, cento e onze mil, setenta e seis reais e trinta e nove centavos), discriminados pelos anexos integrantes desta Lei.</w:t>
      </w:r>
    </w:p>
    <w:p w14:paraId="506DFC33" w14:textId="0DDDDC5D" w:rsidR="00507084" w:rsidRPr="009D3C67" w:rsidRDefault="009D3C67">
      <w:pPr>
        <w:pStyle w:val="Corpodetexto"/>
        <w:spacing w:before="292"/>
        <w:ind w:left="12" w:right="145" w:firstLine="849"/>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sidR="000E0919" w:rsidRPr="009D3C67">
        <w:rPr>
          <w:rFonts w:ascii="Times New Roman" w:hAnsi="Times New Roman" w:cs="Times New Roman"/>
          <w:b/>
        </w:rPr>
        <w:t xml:space="preserve">Art. 2º </w:t>
      </w:r>
      <w:r w:rsidR="000E0919" w:rsidRPr="009D3C67">
        <w:rPr>
          <w:rFonts w:ascii="Times New Roman" w:hAnsi="Times New Roman" w:cs="Times New Roman"/>
        </w:rPr>
        <w:t>A Receita será realizada mediante a arrecadação</w:t>
      </w:r>
      <w:r w:rsidR="000E0919" w:rsidRPr="009D3C67">
        <w:rPr>
          <w:rFonts w:ascii="Times New Roman" w:hAnsi="Times New Roman" w:cs="Times New Roman"/>
          <w:spacing w:val="-1"/>
        </w:rPr>
        <w:t xml:space="preserve"> </w:t>
      </w:r>
      <w:r w:rsidR="000E0919" w:rsidRPr="009D3C67">
        <w:rPr>
          <w:rFonts w:ascii="Times New Roman" w:hAnsi="Times New Roman" w:cs="Times New Roman"/>
        </w:rPr>
        <w:t>dos tributos, rendas e outras receitas correntes e de capital, na forma da legislação em vigor, e das especificações constantes dos anexos integrantes desta Lei.</w:t>
      </w:r>
    </w:p>
    <w:p w14:paraId="26710BDE" w14:textId="77777777" w:rsidR="00507084" w:rsidRPr="009D3C67" w:rsidRDefault="00507084">
      <w:pPr>
        <w:pStyle w:val="Corpodetexto"/>
        <w:rPr>
          <w:rFonts w:ascii="Times New Roman" w:hAnsi="Times New Roman" w:cs="Times New Roman"/>
        </w:rPr>
      </w:pPr>
    </w:p>
    <w:p w14:paraId="59E1073C" w14:textId="135B8393" w:rsidR="00507084" w:rsidRPr="009D3C67" w:rsidRDefault="009D3C67">
      <w:pPr>
        <w:pStyle w:val="Corpodetexto"/>
        <w:ind w:left="12" w:right="147" w:firstLine="849"/>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sidR="000E0919" w:rsidRPr="009D3C67">
        <w:rPr>
          <w:rFonts w:ascii="Times New Roman" w:hAnsi="Times New Roman" w:cs="Times New Roman"/>
          <w:b/>
        </w:rPr>
        <w:t>Art.</w:t>
      </w:r>
      <w:r w:rsidR="000E0919" w:rsidRPr="009D3C67">
        <w:rPr>
          <w:rFonts w:ascii="Times New Roman" w:hAnsi="Times New Roman" w:cs="Times New Roman"/>
          <w:b/>
          <w:spacing w:val="-7"/>
        </w:rPr>
        <w:t xml:space="preserve"> </w:t>
      </w:r>
      <w:r w:rsidR="000E0919" w:rsidRPr="009D3C67">
        <w:rPr>
          <w:rFonts w:ascii="Times New Roman" w:hAnsi="Times New Roman" w:cs="Times New Roman"/>
          <w:b/>
        </w:rPr>
        <w:t xml:space="preserve">3º </w:t>
      </w:r>
      <w:r w:rsidR="000E0919" w:rsidRPr="009D3C67">
        <w:rPr>
          <w:rFonts w:ascii="Times New Roman" w:hAnsi="Times New Roman" w:cs="Times New Roman"/>
        </w:rPr>
        <w:t>A</w:t>
      </w:r>
      <w:r w:rsidR="000E0919" w:rsidRPr="009D3C67">
        <w:rPr>
          <w:rFonts w:ascii="Times New Roman" w:hAnsi="Times New Roman" w:cs="Times New Roman"/>
          <w:spacing w:val="-5"/>
        </w:rPr>
        <w:t xml:space="preserve"> </w:t>
      </w:r>
      <w:r w:rsidR="000E0919" w:rsidRPr="009D3C67">
        <w:rPr>
          <w:rFonts w:ascii="Times New Roman" w:hAnsi="Times New Roman" w:cs="Times New Roman"/>
        </w:rPr>
        <w:t>Despesa</w:t>
      </w:r>
      <w:r w:rsidR="000E0919" w:rsidRPr="009D3C67">
        <w:rPr>
          <w:rFonts w:ascii="Times New Roman" w:hAnsi="Times New Roman" w:cs="Times New Roman"/>
          <w:spacing w:val="-5"/>
        </w:rPr>
        <w:t xml:space="preserve"> </w:t>
      </w:r>
      <w:r w:rsidR="000E0919" w:rsidRPr="009D3C67">
        <w:rPr>
          <w:rFonts w:ascii="Times New Roman" w:hAnsi="Times New Roman" w:cs="Times New Roman"/>
        </w:rPr>
        <w:t>da</w:t>
      </w:r>
      <w:r w:rsidR="000E0919" w:rsidRPr="009D3C67">
        <w:rPr>
          <w:rFonts w:ascii="Times New Roman" w:hAnsi="Times New Roman" w:cs="Times New Roman"/>
          <w:spacing w:val="-5"/>
        </w:rPr>
        <w:t xml:space="preserve"> </w:t>
      </w:r>
      <w:r w:rsidR="000E0919" w:rsidRPr="009D3C67">
        <w:rPr>
          <w:rFonts w:ascii="Times New Roman" w:hAnsi="Times New Roman" w:cs="Times New Roman"/>
        </w:rPr>
        <w:t>administração</w:t>
      </w:r>
      <w:r w:rsidR="000E0919" w:rsidRPr="009D3C67">
        <w:rPr>
          <w:rFonts w:ascii="Times New Roman" w:hAnsi="Times New Roman" w:cs="Times New Roman"/>
          <w:spacing w:val="-2"/>
        </w:rPr>
        <w:t xml:space="preserve"> </w:t>
      </w:r>
      <w:r w:rsidR="000E0919" w:rsidRPr="009D3C67">
        <w:rPr>
          <w:rFonts w:ascii="Times New Roman" w:hAnsi="Times New Roman" w:cs="Times New Roman"/>
        </w:rPr>
        <w:t>direta</w:t>
      </w:r>
      <w:r w:rsidR="000E0919" w:rsidRPr="009D3C67">
        <w:rPr>
          <w:rFonts w:ascii="Times New Roman" w:hAnsi="Times New Roman" w:cs="Times New Roman"/>
          <w:spacing w:val="-5"/>
        </w:rPr>
        <w:t xml:space="preserve"> </w:t>
      </w:r>
      <w:r w:rsidR="000E0919" w:rsidRPr="009D3C67">
        <w:rPr>
          <w:rFonts w:ascii="Times New Roman" w:hAnsi="Times New Roman" w:cs="Times New Roman"/>
        </w:rPr>
        <w:t>será</w:t>
      </w:r>
      <w:r w:rsidR="000E0919" w:rsidRPr="009D3C67">
        <w:rPr>
          <w:rFonts w:ascii="Times New Roman" w:hAnsi="Times New Roman" w:cs="Times New Roman"/>
          <w:spacing w:val="-5"/>
        </w:rPr>
        <w:t xml:space="preserve"> </w:t>
      </w:r>
      <w:r w:rsidR="000E0919" w:rsidRPr="009D3C67">
        <w:rPr>
          <w:rFonts w:ascii="Times New Roman" w:hAnsi="Times New Roman" w:cs="Times New Roman"/>
        </w:rPr>
        <w:t>realizada</w:t>
      </w:r>
      <w:r w:rsidR="000E0919" w:rsidRPr="009D3C67">
        <w:rPr>
          <w:rFonts w:ascii="Times New Roman" w:hAnsi="Times New Roman" w:cs="Times New Roman"/>
          <w:spacing w:val="-5"/>
        </w:rPr>
        <w:t xml:space="preserve"> </w:t>
      </w:r>
      <w:r w:rsidR="000E0919" w:rsidRPr="009D3C67">
        <w:rPr>
          <w:rFonts w:ascii="Times New Roman" w:hAnsi="Times New Roman" w:cs="Times New Roman"/>
        </w:rPr>
        <w:t>segundo</w:t>
      </w:r>
      <w:r w:rsidR="000E0919" w:rsidRPr="009D3C67">
        <w:rPr>
          <w:rFonts w:ascii="Times New Roman" w:hAnsi="Times New Roman" w:cs="Times New Roman"/>
          <w:spacing w:val="-2"/>
        </w:rPr>
        <w:t xml:space="preserve"> </w:t>
      </w:r>
      <w:r w:rsidR="000E0919" w:rsidRPr="009D3C67">
        <w:rPr>
          <w:rFonts w:ascii="Times New Roman" w:hAnsi="Times New Roman" w:cs="Times New Roman"/>
        </w:rPr>
        <w:t>a</w:t>
      </w:r>
      <w:r w:rsidR="000E0919" w:rsidRPr="009D3C67">
        <w:rPr>
          <w:rFonts w:ascii="Times New Roman" w:hAnsi="Times New Roman" w:cs="Times New Roman"/>
          <w:spacing w:val="-5"/>
        </w:rPr>
        <w:t xml:space="preserve"> </w:t>
      </w:r>
      <w:r w:rsidR="000E0919" w:rsidRPr="009D3C67">
        <w:rPr>
          <w:rFonts w:ascii="Times New Roman" w:hAnsi="Times New Roman" w:cs="Times New Roman"/>
        </w:rPr>
        <w:t>discriminação</w:t>
      </w:r>
      <w:r w:rsidR="000E0919" w:rsidRPr="009D3C67">
        <w:rPr>
          <w:rFonts w:ascii="Times New Roman" w:hAnsi="Times New Roman" w:cs="Times New Roman"/>
          <w:spacing w:val="-2"/>
        </w:rPr>
        <w:t xml:space="preserve"> </w:t>
      </w:r>
      <w:r w:rsidR="000E0919" w:rsidRPr="009D3C67">
        <w:rPr>
          <w:rFonts w:ascii="Times New Roman" w:hAnsi="Times New Roman" w:cs="Times New Roman"/>
        </w:rPr>
        <w:t>dos quadros “Programas de Trabalho” e “Natureza das Despesas”, integrantes desta Lei.</w:t>
      </w:r>
    </w:p>
    <w:p w14:paraId="28DF5C7E" w14:textId="38D36330" w:rsidR="00507084" w:rsidRDefault="009D3C67">
      <w:pPr>
        <w:pStyle w:val="Corpodetexto"/>
        <w:spacing w:before="292"/>
        <w:ind w:left="12" w:right="155" w:firstLine="849"/>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sidR="000E0919" w:rsidRPr="009D3C67">
        <w:rPr>
          <w:rFonts w:ascii="Times New Roman" w:hAnsi="Times New Roman" w:cs="Times New Roman"/>
          <w:b/>
        </w:rPr>
        <w:t xml:space="preserve">Art. 4º </w:t>
      </w:r>
      <w:r w:rsidR="000E0919" w:rsidRPr="009D3C67">
        <w:rPr>
          <w:rFonts w:ascii="Times New Roman" w:hAnsi="Times New Roman" w:cs="Times New Roman"/>
        </w:rPr>
        <w:t>Fica o Poder Executivo autorizado, nos termos da Constituição Federal e da Lei de Diretrizes Orçamentárias a:</w:t>
      </w:r>
    </w:p>
    <w:p w14:paraId="3E8B60F5" w14:textId="77777777" w:rsidR="0048135D" w:rsidRPr="009D3C67" w:rsidRDefault="0048135D">
      <w:pPr>
        <w:pStyle w:val="Corpodetexto"/>
        <w:spacing w:before="292"/>
        <w:ind w:left="12" w:right="155" w:firstLine="849"/>
        <w:jc w:val="both"/>
        <w:rPr>
          <w:rFonts w:ascii="Times New Roman" w:hAnsi="Times New Roman" w:cs="Times New Roman"/>
        </w:rPr>
      </w:pPr>
    </w:p>
    <w:p w14:paraId="1BEC237E" w14:textId="77777777" w:rsidR="00507084" w:rsidRPr="009D3C67" w:rsidRDefault="00507084">
      <w:pPr>
        <w:pStyle w:val="Corpodetexto"/>
        <w:rPr>
          <w:rFonts w:ascii="Times New Roman" w:hAnsi="Times New Roman" w:cs="Times New Roman"/>
        </w:rPr>
      </w:pPr>
    </w:p>
    <w:p w14:paraId="4D1A6AD2" w14:textId="77777777" w:rsidR="00507084" w:rsidRPr="009D3C67" w:rsidRDefault="000E0919">
      <w:pPr>
        <w:pStyle w:val="PargrafodaLista"/>
        <w:numPr>
          <w:ilvl w:val="0"/>
          <w:numId w:val="1"/>
        </w:numPr>
        <w:tabs>
          <w:tab w:val="left" w:pos="2565"/>
          <w:tab w:val="left" w:pos="2567"/>
        </w:tabs>
        <w:spacing w:line="278" w:lineRule="auto"/>
        <w:ind w:right="139"/>
        <w:jc w:val="both"/>
        <w:rPr>
          <w:rFonts w:ascii="Times New Roman" w:hAnsi="Times New Roman" w:cs="Times New Roman"/>
          <w:sz w:val="24"/>
          <w:szCs w:val="24"/>
        </w:rPr>
      </w:pPr>
      <w:r w:rsidRPr="009D3C67">
        <w:rPr>
          <w:rFonts w:ascii="Times New Roman" w:hAnsi="Times New Roman" w:cs="Times New Roman"/>
          <w:sz w:val="24"/>
          <w:szCs w:val="24"/>
        </w:rPr>
        <w:t>Realizar operações de crédito por antecipação da receita nos termos da legislação em vigor;</w:t>
      </w:r>
    </w:p>
    <w:p w14:paraId="0980D029" w14:textId="77777777" w:rsidR="00507084" w:rsidRDefault="000E0919">
      <w:pPr>
        <w:pStyle w:val="PargrafodaLista"/>
        <w:numPr>
          <w:ilvl w:val="0"/>
          <w:numId w:val="1"/>
        </w:numPr>
        <w:tabs>
          <w:tab w:val="left" w:pos="2564"/>
          <w:tab w:val="left" w:pos="2567"/>
        </w:tabs>
        <w:spacing w:line="276" w:lineRule="auto"/>
        <w:jc w:val="both"/>
        <w:rPr>
          <w:rFonts w:ascii="Times New Roman" w:hAnsi="Times New Roman" w:cs="Times New Roman"/>
          <w:sz w:val="24"/>
          <w:szCs w:val="24"/>
        </w:rPr>
      </w:pPr>
      <w:r w:rsidRPr="009D3C67">
        <w:rPr>
          <w:rFonts w:ascii="Times New Roman" w:hAnsi="Times New Roman" w:cs="Times New Roman"/>
          <w:sz w:val="24"/>
          <w:szCs w:val="24"/>
        </w:rPr>
        <w:t xml:space="preserve">Abrir, durante o exercício e mediante decreto, créditos suplementares até o limite de </w:t>
      </w:r>
      <w:r w:rsidRPr="009D3C67">
        <w:rPr>
          <w:rFonts w:ascii="Times New Roman" w:hAnsi="Times New Roman" w:cs="Times New Roman"/>
          <w:sz w:val="24"/>
          <w:szCs w:val="24"/>
          <w:u w:val="single"/>
        </w:rPr>
        <w:t>10% (dez por cento)</w:t>
      </w:r>
      <w:r w:rsidRPr="009D3C67">
        <w:rPr>
          <w:rFonts w:ascii="Times New Roman" w:hAnsi="Times New Roman" w:cs="Times New Roman"/>
          <w:sz w:val="24"/>
          <w:szCs w:val="24"/>
        </w:rPr>
        <w:t xml:space="preserve"> da despesa total fixada no orçamento, observado o disposto no artigo 43, da Lei Federal nº 4.320, de 17 de março de 1964;</w:t>
      </w:r>
    </w:p>
    <w:p w14:paraId="04136575" w14:textId="77777777" w:rsidR="0048135D" w:rsidRDefault="0048135D" w:rsidP="0048135D">
      <w:pPr>
        <w:tabs>
          <w:tab w:val="left" w:pos="2564"/>
          <w:tab w:val="left" w:pos="2567"/>
        </w:tabs>
        <w:spacing w:line="276" w:lineRule="auto"/>
        <w:jc w:val="both"/>
        <w:rPr>
          <w:rFonts w:ascii="Times New Roman" w:hAnsi="Times New Roman" w:cs="Times New Roman"/>
          <w:sz w:val="24"/>
          <w:szCs w:val="24"/>
        </w:rPr>
      </w:pPr>
    </w:p>
    <w:p w14:paraId="0C9AC611" w14:textId="77777777" w:rsidR="0048135D" w:rsidRDefault="0048135D" w:rsidP="0048135D">
      <w:pPr>
        <w:tabs>
          <w:tab w:val="left" w:pos="2564"/>
          <w:tab w:val="left" w:pos="2567"/>
        </w:tabs>
        <w:spacing w:line="276" w:lineRule="auto"/>
        <w:jc w:val="both"/>
        <w:rPr>
          <w:rFonts w:ascii="Times New Roman" w:hAnsi="Times New Roman" w:cs="Times New Roman"/>
          <w:sz w:val="24"/>
          <w:szCs w:val="24"/>
        </w:rPr>
      </w:pPr>
    </w:p>
    <w:p w14:paraId="28AD422F" w14:textId="77777777" w:rsidR="0048135D" w:rsidRPr="0048135D" w:rsidRDefault="0048135D" w:rsidP="0048135D">
      <w:pPr>
        <w:tabs>
          <w:tab w:val="left" w:pos="2564"/>
          <w:tab w:val="left" w:pos="2567"/>
        </w:tabs>
        <w:spacing w:line="276" w:lineRule="auto"/>
        <w:jc w:val="both"/>
        <w:rPr>
          <w:rFonts w:ascii="Times New Roman" w:hAnsi="Times New Roman" w:cs="Times New Roman"/>
          <w:sz w:val="24"/>
          <w:szCs w:val="24"/>
        </w:rPr>
      </w:pPr>
    </w:p>
    <w:p w14:paraId="2DBE6E84" w14:textId="77777777" w:rsidR="00507084" w:rsidRPr="009D3C67" w:rsidRDefault="000E0919" w:rsidP="000E0919">
      <w:pPr>
        <w:pStyle w:val="PargrafodaLista"/>
        <w:numPr>
          <w:ilvl w:val="0"/>
          <w:numId w:val="1"/>
        </w:numPr>
        <w:tabs>
          <w:tab w:val="left" w:pos="2216"/>
        </w:tabs>
        <w:spacing w:line="276" w:lineRule="auto"/>
        <w:ind w:right="152"/>
        <w:jc w:val="both"/>
        <w:rPr>
          <w:rFonts w:ascii="Times New Roman" w:hAnsi="Times New Roman" w:cs="Times New Roman"/>
          <w:sz w:val="24"/>
          <w:szCs w:val="24"/>
        </w:rPr>
      </w:pPr>
      <w:r w:rsidRPr="009D3C67">
        <w:rPr>
          <w:rFonts w:ascii="Times New Roman" w:hAnsi="Times New Roman" w:cs="Times New Roman"/>
          <w:sz w:val="24"/>
          <w:szCs w:val="24"/>
        </w:rPr>
        <w:t>Realizar transposições, remanejamentos e transferências de dotações até o limite</w:t>
      </w:r>
      <w:r w:rsidRPr="009D3C67">
        <w:rPr>
          <w:rFonts w:ascii="Times New Roman" w:hAnsi="Times New Roman" w:cs="Times New Roman"/>
          <w:spacing w:val="80"/>
          <w:sz w:val="24"/>
          <w:szCs w:val="24"/>
        </w:rPr>
        <w:t xml:space="preserve"> </w:t>
      </w:r>
      <w:r w:rsidRPr="009D3C67">
        <w:rPr>
          <w:rFonts w:ascii="Times New Roman" w:hAnsi="Times New Roman" w:cs="Times New Roman"/>
          <w:sz w:val="24"/>
          <w:szCs w:val="24"/>
        </w:rPr>
        <w:t>de</w:t>
      </w:r>
      <w:r w:rsidRPr="009D3C67">
        <w:rPr>
          <w:rFonts w:ascii="Times New Roman" w:hAnsi="Times New Roman" w:cs="Times New Roman"/>
          <w:spacing w:val="80"/>
          <w:sz w:val="24"/>
          <w:szCs w:val="24"/>
        </w:rPr>
        <w:t xml:space="preserve"> </w:t>
      </w:r>
      <w:r w:rsidRPr="009D3C67">
        <w:rPr>
          <w:rFonts w:ascii="Times New Roman" w:hAnsi="Times New Roman" w:cs="Times New Roman"/>
          <w:sz w:val="24"/>
          <w:szCs w:val="24"/>
          <w:u w:val="single"/>
        </w:rPr>
        <w:t>10%</w:t>
      </w:r>
      <w:r w:rsidRPr="009D3C67">
        <w:rPr>
          <w:rFonts w:ascii="Times New Roman" w:hAnsi="Times New Roman" w:cs="Times New Roman"/>
          <w:spacing w:val="80"/>
          <w:sz w:val="24"/>
          <w:szCs w:val="24"/>
          <w:u w:val="single"/>
        </w:rPr>
        <w:t xml:space="preserve"> </w:t>
      </w:r>
      <w:r w:rsidRPr="009D3C67">
        <w:rPr>
          <w:rFonts w:ascii="Times New Roman" w:hAnsi="Times New Roman" w:cs="Times New Roman"/>
          <w:sz w:val="24"/>
          <w:szCs w:val="24"/>
          <w:u w:val="single"/>
        </w:rPr>
        <w:t>(dez</w:t>
      </w:r>
      <w:r w:rsidRPr="009D3C67">
        <w:rPr>
          <w:rFonts w:ascii="Times New Roman" w:hAnsi="Times New Roman" w:cs="Times New Roman"/>
          <w:spacing w:val="80"/>
          <w:sz w:val="24"/>
          <w:szCs w:val="24"/>
          <w:u w:val="single"/>
        </w:rPr>
        <w:t xml:space="preserve"> </w:t>
      </w:r>
      <w:r w:rsidRPr="009D3C67">
        <w:rPr>
          <w:rFonts w:ascii="Times New Roman" w:hAnsi="Times New Roman" w:cs="Times New Roman"/>
          <w:sz w:val="24"/>
          <w:szCs w:val="24"/>
          <w:u w:val="single"/>
        </w:rPr>
        <w:t>por</w:t>
      </w:r>
      <w:r w:rsidRPr="009D3C67">
        <w:rPr>
          <w:rFonts w:ascii="Times New Roman" w:hAnsi="Times New Roman" w:cs="Times New Roman"/>
          <w:spacing w:val="80"/>
          <w:sz w:val="24"/>
          <w:szCs w:val="24"/>
          <w:u w:val="single"/>
        </w:rPr>
        <w:t xml:space="preserve"> </w:t>
      </w:r>
      <w:r w:rsidRPr="009D3C67">
        <w:rPr>
          <w:rFonts w:ascii="Times New Roman" w:hAnsi="Times New Roman" w:cs="Times New Roman"/>
          <w:sz w:val="24"/>
          <w:szCs w:val="24"/>
          <w:u w:val="single"/>
        </w:rPr>
        <w:t>cento)</w:t>
      </w:r>
      <w:r w:rsidRPr="009D3C67">
        <w:rPr>
          <w:rFonts w:ascii="Times New Roman" w:hAnsi="Times New Roman" w:cs="Times New Roman"/>
          <w:spacing w:val="80"/>
          <w:w w:val="150"/>
          <w:sz w:val="24"/>
          <w:szCs w:val="24"/>
        </w:rPr>
        <w:t xml:space="preserve"> </w:t>
      </w:r>
      <w:r w:rsidRPr="009D3C67">
        <w:rPr>
          <w:rFonts w:ascii="Times New Roman" w:hAnsi="Times New Roman" w:cs="Times New Roman"/>
          <w:sz w:val="24"/>
          <w:szCs w:val="24"/>
        </w:rPr>
        <w:t>da</w:t>
      </w:r>
      <w:r w:rsidRPr="009D3C67">
        <w:rPr>
          <w:rFonts w:ascii="Times New Roman" w:hAnsi="Times New Roman" w:cs="Times New Roman"/>
          <w:spacing w:val="80"/>
          <w:sz w:val="24"/>
          <w:szCs w:val="24"/>
        </w:rPr>
        <w:t xml:space="preserve"> </w:t>
      </w:r>
      <w:r w:rsidRPr="009D3C67">
        <w:rPr>
          <w:rFonts w:ascii="Times New Roman" w:hAnsi="Times New Roman" w:cs="Times New Roman"/>
          <w:sz w:val="24"/>
          <w:szCs w:val="24"/>
        </w:rPr>
        <w:t>despesa</w:t>
      </w:r>
      <w:r w:rsidRPr="009D3C67">
        <w:rPr>
          <w:rFonts w:ascii="Times New Roman" w:hAnsi="Times New Roman" w:cs="Times New Roman"/>
          <w:spacing w:val="80"/>
          <w:sz w:val="24"/>
          <w:szCs w:val="24"/>
        </w:rPr>
        <w:t xml:space="preserve"> </w:t>
      </w:r>
      <w:r w:rsidRPr="009D3C67">
        <w:rPr>
          <w:rFonts w:ascii="Times New Roman" w:hAnsi="Times New Roman" w:cs="Times New Roman"/>
          <w:sz w:val="24"/>
          <w:szCs w:val="24"/>
        </w:rPr>
        <w:t>total</w:t>
      </w:r>
      <w:r w:rsidRPr="009D3C67">
        <w:rPr>
          <w:rFonts w:ascii="Times New Roman" w:hAnsi="Times New Roman" w:cs="Times New Roman"/>
          <w:spacing w:val="80"/>
          <w:sz w:val="24"/>
          <w:szCs w:val="24"/>
        </w:rPr>
        <w:t xml:space="preserve"> </w:t>
      </w:r>
      <w:r w:rsidRPr="009D3C67">
        <w:rPr>
          <w:rFonts w:ascii="Times New Roman" w:hAnsi="Times New Roman" w:cs="Times New Roman"/>
          <w:sz w:val="24"/>
          <w:szCs w:val="24"/>
        </w:rPr>
        <w:t>fixada</w:t>
      </w:r>
      <w:r w:rsidRPr="009D3C67">
        <w:rPr>
          <w:rFonts w:ascii="Times New Roman" w:hAnsi="Times New Roman" w:cs="Times New Roman"/>
          <w:spacing w:val="80"/>
          <w:sz w:val="24"/>
          <w:szCs w:val="24"/>
        </w:rPr>
        <w:t xml:space="preserve"> </w:t>
      </w:r>
      <w:r w:rsidRPr="009D3C67">
        <w:rPr>
          <w:rFonts w:ascii="Times New Roman" w:hAnsi="Times New Roman" w:cs="Times New Roman"/>
          <w:sz w:val="24"/>
          <w:szCs w:val="24"/>
        </w:rPr>
        <w:t>no</w:t>
      </w:r>
      <w:r w:rsidRPr="009D3C67">
        <w:rPr>
          <w:rFonts w:ascii="Times New Roman" w:hAnsi="Times New Roman" w:cs="Times New Roman"/>
          <w:spacing w:val="80"/>
          <w:sz w:val="24"/>
          <w:szCs w:val="24"/>
        </w:rPr>
        <w:t xml:space="preserve"> </w:t>
      </w:r>
      <w:r w:rsidRPr="009D3C67">
        <w:rPr>
          <w:rFonts w:ascii="Times New Roman" w:hAnsi="Times New Roman" w:cs="Times New Roman"/>
          <w:sz w:val="24"/>
          <w:szCs w:val="24"/>
        </w:rPr>
        <w:t>orçamento,</w:t>
      </w:r>
      <w:r w:rsidRPr="009D3C67">
        <w:rPr>
          <w:rFonts w:ascii="Times New Roman" w:hAnsi="Times New Roman" w:cs="Times New Roman"/>
          <w:spacing w:val="-4"/>
          <w:sz w:val="24"/>
          <w:szCs w:val="24"/>
        </w:rPr>
        <w:t xml:space="preserve"> </w:t>
      </w:r>
      <w:r w:rsidRPr="009D3C67">
        <w:rPr>
          <w:rFonts w:ascii="Times New Roman" w:hAnsi="Times New Roman" w:cs="Times New Roman"/>
          <w:sz w:val="24"/>
          <w:szCs w:val="24"/>
        </w:rPr>
        <w:t>situação esta que não implicará em qualquer dedução do percentual autorizado no inciso II deste artigo (ADI 3.652, Rel. Min. Sepúlveda Pertence, julgamento</w:t>
      </w:r>
      <w:r w:rsidRPr="009D3C67">
        <w:rPr>
          <w:rFonts w:ascii="Times New Roman" w:hAnsi="Times New Roman" w:cs="Times New Roman"/>
          <w:spacing w:val="-2"/>
          <w:sz w:val="24"/>
          <w:szCs w:val="24"/>
        </w:rPr>
        <w:t xml:space="preserve"> </w:t>
      </w:r>
      <w:r w:rsidRPr="009D3C67">
        <w:rPr>
          <w:rFonts w:ascii="Times New Roman" w:hAnsi="Times New Roman" w:cs="Times New Roman"/>
          <w:sz w:val="24"/>
          <w:szCs w:val="24"/>
        </w:rPr>
        <w:t>em 19-12-2006, Plenário,</w:t>
      </w:r>
      <w:r w:rsidRPr="009D3C67">
        <w:rPr>
          <w:rFonts w:ascii="Times New Roman" w:hAnsi="Times New Roman" w:cs="Times New Roman"/>
          <w:spacing w:val="-2"/>
          <w:sz w:val="24"/>
          <w:szCs w:val="24"/>
        </w:rPr>
        <w:t xml:space="preserve"> </w:t>
      </w:r>
      <w:r w:rsidRPr="009D3C67">
        <w:rPr>
          <w:rFonts w:ascii="Times New Roman" w:hAnsi="Times New Roman" w:cs="Times New Roman"/>
          <w:sz w:val="24"/>
          <w:szCs w:val="24"/>
        </w:rPr>
        <w:t>DJ de 16-3-2007);</w:t>
      </w:r>
    </w:p>
    <w:p w14:paraId="7DA28B93" w14:textId="77777777" w:rsidR="00507084" w:rsidRPr="009D3C67" w:rsidRDefault="000E0919">
      <w:pPr>
        <w:pStyle w:val="PargrafodaLista"/>
        <w:numPr>
          <w:ilvl w:val="0"/>
          <w:numId w:val="1"/>
        </w:numPr>
        <w:tabs>
          <w:tab w:val="left" w:pos="2565"/>
          <w:tab w:val="left" w:pos="2567"/>
        </w:tabs>
        <w:spacing w:line="276" w:lineRule="auto"/>
        <w:ind w:right="148"/>
        <w:jc w:val="both"/>
        <w:rPr>
          <w:rFonts w:ascii="Times New Roman" w:hAnsi="Times New Roman" w:cs="Times New Roman"/>
          <w:sz w:val="24"/>
          <w:szCs w:val="24"/>
        </w:rPr>
      </w:pPr>
      <w:r w:rsidRPr="009D3C67">
        <w:rPr>
          <w:rFonts w:ascii="Times New Roman" w:hAnsi="Times New Roman" w:cs="Times New Roman"/>
          <w:sz w:val="24"/>
          <w:szCs w:val="24"/>
        </w:rPr>
        <w:t>Realizar operações de crédito por antecipação da receita nos termos da legislação em vigor;</w:t>
      </w:r>
    </w:p>
    <w:p w14:paraId="5FD18D7F" w14:textId="77777777" w:rsidR="00507084" w:rsidRPr="009D3C67" w:rsidRDefault="000E0919">
      <w:pPr>
        <w:pStyle w:val="PargrafodaLista"/>
        <w:numPr>
          <w:ilvl w:val="0"/>
          <w:numId w:val="1"/>
        </w:numPr>
        <w:tabs>
          <w:tab w:val="left" w:pos="2565"/>
          <w:tab w:val="left" w:pos="2567"/>
        </w:tabs>
        <w:spacing w:before="3" w:line="276" w:lineRule="auto"/>
        <w:ind w:right="141"/>
        <w:jc w:val="both"/>
        <w:rPr>
          <w:rFonts w:ascii="Times New Roman" w:hAnsi="Times New Roman" w:cs="Times New Roman"/>
          <w:sz w:val="24"/>
          <w:szCs w:val="24"/>
        </w:rPr>
      </w:pPr>
      <w:r w:rsidRPr="009D3C67">
        <w:rPr>
          <w:rFonts w:ascii="Times New Roman" w:hAnsi="Times New Roman" w:cs="Times New Roman"/>
          <w:sz w:val="24"/>
          <w:szCs w:val="24"/>
        </w:rPr>
        <w:t>Firmar parcerias com outros entes da federação, para manutenção de suas atividades, bem como as do município.</w:t>
      </w:r>
    </w:p>
    <w:p w14:paraId="052E2E29" w14:textId="77777777" w:rsidR="00507084" w:rsidRPr="009D3C67" w:rsidRDefault="000E0919">
      <w:pPr>
        <w:pStyle w:val="Corpodetexto"/>
        <w:spacing w:line="276" w:lineRule="auto"/>
        <w:ind w:left="12" w:right="138" w:firstLine="1987"/>
        <w:jc w:val="both"/>
        <w:rPr>
          <w:rFonts w:ascii="Times New Roman" w:hAnsi="Times New Roman" w:cs="Times New Roman"/>
        </w:rPr>
      </w:pPr>
      <w:r w:rsidRPr="009D3C67">
        <w:rPr>
          <w:rFonts w:ascii="Times New Roman" w:hAnsi="Times New Roman" w:cs="Times New Roman"/>
        </w:rPr>
        <w:t>§ 1º Para fins do art. 167, inciso VI, da Constituição Federal, entende-se como categoria de programação as despesas que fazem parte da mesma classificação funcional</w:t>
      </w:r>
      <w:r w:rsidRPr="009D3C67">
        <w:rPr>
          <w:rFonts w:ascii="Times New Roman" w:hAnsi="Times New Roman" w:cs="Times New Roman"/>
          <w:spacing w:val="80"/>
        </w:rPr>
        <w:t xml:space="preserve"> </w:t>
      </w:r>
      <w:r w:rsidRPr="009D3C67">
        <w:rPr>
          <w:rFonts w:ascii="Times New Roman" w:hAnsi="Times New Roman" w:cs="Times New Roman"/>
        </w:rPr>
        <w:t>programática e que pertençam ao mesmo órgão e unidade orçamentária.</w:t>
      </w:r>
    </w:p>
    <w:p w14:paraId="57AD9962" w14:textId="77777777" w:rsidR="00507084" w:rsidRPr="009D3C67" w:rsidRDefault="000E0919">
      <w:pPr>
        <w:pStyle w:val="Corpodetexto"/>
        <w:spacing w:before="1" w:line="276" w:lineRule="auto"/>
        <w:ind w:left="12" w:right="141" w:firstLine="1987"/>
        <w:jc w:val="both"/>
        <w:rPr>
          <w:rFonts w:ascii="Times New Roman" w:hAnsi="Times New Roman" w:cs="Times New Roman"/>
        </w:rPr>
      </w:pPr>
      <w:r w:rsidRPr="009D3C67">
        <w:rPr>
          <w:rFonts w:ascii="Times New Roman" w:hAnsi="Times New Roman" w:cs="Times New Roman"/>
        </w:rPr>
        <w:t>§ 2º Ficam igualmente autorizados e serão computados, para efeito do limite fixado no inciso “II” deste artigo, os casos de abertura de Créditos Adicionais Suplementares</w:t>
      </w:r>
      <w:r w:rsidRPr="009D3C67">
        <w:rPr>
          <w:rFonts w:ascii="Times New Roman" w:hAnsi="Times New Roman" w:cs="Times New Roman"/>
          <w:spacing w:val="40"/>
        </w:rPr>
        <w:t xml:space="preserve"> </w:t>
      </w:r>
      <w:r w:rsidRPr="009D3C67">
        <w:rPr>
          <w:rFonts w:ascii="Times New Roman" w:hAnsi="Times New Roman" w:cs="Times New Roman"/>
        </w:rPr>
        <w:t>destinados a suprir insuficiência nas dotações orçamentárias relativas à pessoal, inativos e pensionistas,</w:t>
      </w:r>
      <w:r w:rsidRPr="009D3C67">
        <w:rPr>
          <w:rFonts w:ascii="Times New Roman" w:hAnsi="Times New Roman" w:cs="Times New Roman"/>
          <w:spacing w:val="-3"/>
        </w:rPr>
        <w:t xml:space="preserve"> </w:t>
      </w:r>
      <w:r w:rsidRPr="009D3C67">
        <w:rPr>
          <w:rFonts w:ascii="Times New Roman" w:hAnsi="Times New Roman" w:cs="Times New Roman"/>
        </w:rPr>
        <w:t xml:space="preserve">dívida pública, </w:t>
      </w:r>
      <w:r w:rsidRPr="009D3C67">
        <w:rPr>
          <w:rFonts w:ascii="Times New Roman" w:hAnsi="Times New Roman" w:cs="Times New Roman"/>
        </w:rPr>
        <w:lastRenderedPageBreak/>
        <w:t>débitos constantes de precatórios judiciais e despesas a conta de recursos vinculados, dispensando-se a realização de novas audiências publicas para tanto.</w:t>
      </w:r>
    </w:p>
    <w:p w14:paraId="39E2312C" w14:textId="77777777" w:rsidR="00507084" w:rsidRPr="009D3C67" w:rsidRDefault="000E0919">
      <w:pPr>
        <w:pStyle w:val="Corpodetexto"/>
        <w:spacing w:before="1" w:line="276" w:lineRule="auto"/>
        <w:ind w:left="12" w:right="140" w:firstLine="1987"/>
        <w:jc w:val="both"/>
        <w:rPr>
          <w:rFonts w:ascii="Times New Roman" w:hAnsi="Times New Roman" w:cs="Times New Roman"/>
        </w:rPr>
      </w:pPr>
      <w:r w:rsidRPr="009D3C67">
        <w:rPr>
          <w:rFonts w:ascii="Times New Roman" w:hAnsi="Times New Roman" w:cs="Times New Roman"/>
        </w:rPr>
        <w:t>§ 3º A suplementação</w:t>
      </w:r>
      <w:r w:rsidRPr="009D3C67">
        <w:rPr>
          <w:rFonts w:ascii="Times New Roman" w:hAnsi="Times New Roman" w:cs="Times New Roman"/>
          <w:spacing w:val="-1"/>
        </w:rPr>
        <w:t xml:space="preserve"> </w:t>
      </w:r>
      <w:r w:rsidRPr="009D3C67">
        <w:rPr>
          <w:rFonts w:ascii="Times New Roman" w:hAnsi="Times New Roman" w:cs="Times New Roman"/>
        </w:rPr>
        <w:t>através da edição</w:t>
      </w:r>
      <w:r w:rsidRPr="009D3C67">
        <w:rPr>
          <w:rFonts w:ascii="Times New Roman" w:hAnsi="Times New Roman" w:cs="Times New Roman"/>
          <w:spacing w:val="-1"/>
        </w:rPr>
        <w:t xml:space="preserve"> </w:t>
      </w:r>
      <w:r w:rsidRPr="009D3C67">
        <w:rPr>
          <w:rFonts w:ascii="Times New Roman" w:hAnsi="Times New Roman" w:cs="Times New Roman"/>
        </w:rPr>
        <w:t>de Decreto</w:t>
      </w:r>
      <w:r w:rsidRPr="009D3C67">
        <w:rPr>
          <w:rFonts w:ascii="Times New Roman" w:hAnsi="Times New Roman" w:cs="Times New Roman"/>
          <w:spacing w:val="-1"/>
        </w:rPr>
        <w:t xml:space="preserve"> </w:t>
      </w:r>
      <w:r w:rsidRPr="009D3C67">
        <w:rPr>
          <w:rFonts w:ascii="Times New Roman" w:hAnsi="Times New Roman" w:cs="Times New Roman"/>
        </w:rPr>
        <w:t>Executivo</w:t>
      </w:r>
      <w:r w:rsidRPr="009D3C67">
        <w:rPr>
          <w:rFonts w:ascii="Times New Roman" w:hAnsi="Times New Roman" w:cs="Times New Roman"/>
          <w:spacing w:val="-1"/>
        </w:rPr>
        <w:t xml:space="preserve"> </w:t>
      </w:r>
      <w:r w:rsidRPr="009D3C67">
        <w:rPr>
          <w:rFonts w:ascii="Times New Roman" w:hAnsi="Times New Roman" w:cs="Times New Roman"/>
        </w:rPr>
        <w:t>a que alude o</w:t>
      </w:r>
      <w:r w:rsidRPr="009D3C67">
        <w:rPr>
          <w:rFonts w:ascii="Times New Roman" w:hAnsi="Times New Roman" w:cs="Times New Roman"/>
          <w:spacing w:val="-1"/>
        </w:rPr>
        <w:t xml:space="preserve"> </w:t>
      </w:r>
      <w:r w:rsidRPr="009D3C67">
        <w:rPr>
          <w:rFonts w:ascii="Times New Roman" w:hAnsi="Times New Roman" w:cs="Times New Roman"/>
        </w:rPr>
        <w:t>inciso II deste artigo, por encontrar autorização expressa na própria Lei Orçamentária, será utilizada para reforçar dotações insuficientemente consignadas no orçamento, ficando nos casos de utilização do aludido percentual, automaticamente alterados os valores dos anexos a que aludem os programas constantes do PPA e da LDO vigentes no respectivo exercício financeiro, dispensando-se a realização</w:t>
      </w:r>
      <w:r w:rsidRPr="009D3C67">
        <w:rPr>
          <w:rFonts w:ascii="Times New Roman" w:hAnsi="Times New Roman" w:cs="Times New Roman"/>
          <w:spacing w:val="40"/>
        </w:rPr>
        <w:t xml:space="preserve"> </w:t>
      </w:r>
      <w:r w:rsidRPr="009D3C67">
        <w:rPr>
          <w:rFonts w:ascii="Times New Roman" w:hAnsi="Times New Roman" w:cs="Times New Roman"/>
        </w:rPr>
        <w:t>de novas audiências publicas para tanto.</w:t>
      </w:r>
    </w:p>
    <w:p w14:paraId="54EA4943" w14:textId="77777777" w:rsidR="00507084" w:rsidRPr="009D3C67" w:rsidRDefault="000E0919">
      <w:pPr>
        <w:pStyle w:val="Corpodetexto"/>
        <w:spacing w:line="276" w:lineRule="auto"/>
        <w:ind w:left="156" w:right="140" w:firstLine="1843"/>
        <w:jc w:val="both"/>
        <w:rPr>
          <w:rFonts w:ascii="Times New Roman" w:hAnsi="Times New Roman" w:cs="Times New Roman"/>
        </w:rPr>
      </w:pPr>
      <w:r w:rsidRPr="009D3C67">
        <w:rPr>
          <w:rFonts w:ascii="Times New Roman" w:hAnsi="Times New Roman" w:cs="Times New Roman"/>
        </w:rPr>
        <w:t>§ 4º Quando se referir ao orçamento do Poder Legislativo,</w:t>
      </w:r>
      <w:r w:rsidRPr="009D3C67">
        <w:rPr>
          <w:rFonts w:ascii="Times New Roman" w:hAnsi="Times New Roman" w:cs="Times New Roman"/>
          <w:spacing w:val="-1"/>
        </w:rPr>
        <w:t xml:space="preserve"> </w:t>
      </w:r>
      <w:r w:rsidRPr="009D3C67">
        <w:rPr>
          <w:rFonts w:ascii="Times New Roman" w:hAnsi="Times New Roman" w:cs="Times New Roman"/>
        </w:rPr>
        <w:t>a suplementação a que alude o inciso II deste artigo, será direcionada formalmente por meio de ofício da Presidência da Câmara Municipal ao Executivo, o qual deverá indicar como recursos a anulação parcial ou total de suas próprias dotações orçamentárias, uma vez que a competência para edição dos respectivos decretos de suplementação,</w:t>
      </w:r>
      <w:r w:rsidRPr="009D3C67">
        <w:rPr>
          <w:rFonts w:ascii="Times New Roman" w:hAnsi="Times New Roman" w:cs="Times New Roman"/>
          <w:spacing w:val="-2"/>
        </w:rPr>
        <w:t xml:space="preserve"> </w:t>
      </w:r>
      <w:r w:rsidRPr="009D3C67">
        <w:rPr>
          <w:rFonts w:ascii="Times New Roman" w:hAnsi="Times New Roman" w:cs="Times New Roman"/>
        </w:rPr>
        <w:t>bem como de toda e qualquer</w:t>
      </w:r>
      <w:r w:rsidRPr="009D3C67">
        <w:rPr>
          <w:rFonts w:ascii="Times New Roman" w:hAnsi="Times New Roman" w:cs="Times New Roman"/>
          <w:spacing w:val="-1"/>
        </w:rPr>
        <w:t xml:space="preserve"> </w:t>
      </w:r>
      <w:r w:rsidRPr="009D3C67">
        <w:rPr>
          <w:rFonts w:ascii="Times New Roman" w:hAnsi="Times New Roman" w:cs="Times New Roman"/>
        </w:rPr>
        <w:t>matéria de natureza orçamentária,</w:t>
      </w:r>
      <w:r w:rsidRPr="009D3C67">
        <w:rPr>
          <w:rFonts w:ascii="Times New Roman" w:hAnsi="Times New Roman" w:cs="Times New Roman"/>
          <w:spacing w:val="-2"/>
        </w:rPr>
        <w:t xml:space="preserve"> </w:t>
      </w:r>
      <w:r w:rsidRPr="009D3C67">
        <w:rPr>
          <w:rFonts w:ascii="Times New Roman" w:hAnsi="Times New Roman" w:cs="Times New Roman"/>
        </w:rPr>
        <w:t xml:space="preserve">a teor do disposto no art. 61, § 1º, inciso II, letra “b” da Constituição Federal é exclusiva do Chefe do Poder </w:t>
      </w:r>
      <w:r w:rsidRPr="009D3C67">
        <w:rPr>
          <w:rFonts w:ascii="Times New Roman" w:hAnsi="Times New Roman" w:cs="Times New Roman"/>
          <w:spacing w:val="-2"/>
        </w:rPr>
        <w:t>Executivo.</w:t>
      </w:r>
    </w:p>
    <w:p w14:paraId="3B096E80" w14:textId="77777777" w:rsidR="00507084" w:rsidRPr="009D3C67" w:rsidRDefault="00507084">
      <w:pPr>
        <w:pStyle w:val="Corpodetexto"/>
        <w:spacing w:before="42"/>
        <w:rPr>
          <w:rFonts w:ascii="Times New Roman" w:hAnsi="Times New Roman" w:cs="Times New Roman"/>
        </w:rPr>
      </w:pPr>
    </w:p>
    <w:p w14:paraId="73E0F233" w14:textId="2090F88A" w:rsidR="00507084" w:rsidRPr="009D3C67" w:rsidRDefault="009D3C67" w:rsidP="009D3C67">
      <w:pPr>
        <w:pStyle w:val="Corpodetexto"/>
        <w:spacing w:line="242" w:lineRule="auto"/>
        <w:ind w:left="156" w:right="144"/>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0E0919" w:rsidRPr="009D3C67">
        <w:rPr>
          <w:rFonts w:ascii="Times New Roman" w:hAnsi="Times New Roman" w:cs="Times New Roman"/>
          <w:b/>
        </w:rPr>
        <w:t xml:space="preserve">Art. 5º </w:t>
      </w:r>
      <w:r w:rsidR="000E0919" w:rsidRPr="009D3C67">
        <w:rPr>
          <w:rFonts w:ascii="Times New Roman" w:hAnsi="Times New Roman" w:cs="Times New Roman"/>
        </w:rPr>
        <w:t>Fica o Poder Executivo Municipal autorizado a alterar, independentemente da realização de novas audiências públicas, a Lei Orçamentária Anual, caso sejam detectadas distorções ou necessidades de eventuais ajustes.</w:t>
      </w:r>
    </w:p>
    <w:p w14:paraId="17B8763B" w14:textId="749B8046" w:rsidR="00507084" w:rsidRPr="009D3C67" w:rsidRDefault="009D3C67">
      <w:pPr>
        <w:pStyle w:val="Corpodetexto"/>
        <w:spacing w:before="289"/>
        <w:ind w:left="12" w:right="143" w:firstLine="849"/>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0E0919" w:rsidRPr="009D3C67">
        <w:rPr>
          <w:rFonts w:ascii="Times New Roman" w:hAnsi="Times New Roman" w:cs="Times New Roman"/>
          <w:b/>
        </w:rPr>
        <w:t xml:space="preserve">Art. 6º </w:t>
      </w:r>
      <w:r w:rsidR="000E0919" w:rsidRPr="009D3C67">
        <w:rPr>
          <w:rFonts w:ascii="Times New Roman" w:hAnsi="Times New Roman" w:cs="Times New Roman"/>
        </w:rPr>
        <w:t>A presente proposta orçamentária discrimina a despesa por unidade orçamentária, detalhada por categoria de programação em seu menor nível, com suas respectivas dotações, especificando a unidade orçamentária, as categorias econômicas, os grupos de natureza de despesa,</w:t>
      </w:r>
      <w:r w:rsidR="000E0919" w:rsidRPr="009D3C67">
        <w:rPr>
          <w:rFonts w:ascii="Times New Roman" w:hAnsi="Times New Roman" w:cs="Times New Roman"/>
          <w:spacing w:val="40"/>
        </w:rPr>
        <w:t xml:space="preserve"> </w:t>
      </w:r>
      <w:r w:rsidR="000E0919" w:rsidRPr="009D3C67">
        <w:rPr>
          <w:rFonts w:ascii="Times New Roman" w:hAnsi="Times New Roman" w:cs="Times New Roman"/>
        </w:rPr>
        <w:t>as modalidades de aplicação, os elementos de despesa e as fontes de recursos.</w:t>
      </w:r>
    </w:p>
    <w:p w14:paraId="7FB06A73" w14:textId="2AA8175E" w:rsidR="00507084" w:rsidRPr="009D3C67" w:rsidRDefault="009D3C67" w:rsidP="009D3C67">
      <w:pPr>
        <w:pStyle w:val="Corpodetexto"/>
        <w:spacing w:before="292"/>
        <w:ind w:left="12" w:right="145" w:firstLine="72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0E0919" w:rsidRPr="009D3C67">
        <w:rPr>
          <w:rFonts w:ascii="Times New Roman" w:hAnsi="Times New Roman" w:cs="Times New Roman"/>
          <w:b/>
        </w:rPr>
        <w:t>Parágrafo único</w:t>
      </w:r>
      <w:r w:rsidR="0048135D">
        <w:rPr>
          <w:rFonts w:ascii="Times New Roman" w:hAnsi="Times New Roman" w:cs="Times New Roman"/>
          <w:b/>
        </w:rPr>
        <w:t>.</w:t>
      </w:r>
      <w:r w:rsidR="000E0919" w:rsidRPr="009D3C67">
        <w:rPr>
          <w:rFonts w:ascii="Times New Roman" w:hAnsi="Times New Roman" w:cs="Times New Roman"/>
        </w:rPr>
        <w:t xml:space="preserve"> No escopo de possibilitar o controle a que alude o art. 73, inciso VI, alínea b</w:t>
      </w:r>
      <w:r w:rsidR="000E0919" w:rsidRPr="009D3C67">
        <w:rPr>
          <w:rFonts w:ascii="Times New Roman" w:hAnsi="Times New Roman" w:cs="Times New Roman"/>
          <w:spacing w:val="40"/>
        </w:rPr>
        <w:t xml:space="preserve"> </w:t>
      </w:r>
      <w:r w:rsidR="000E0919" w:rsidRPr="009D3C67">
        <w:rPr>
          <w:rFonts w:ascii="Times New Roman" w:hAnsi="Times New Roman" w:cs="Times New Roman"/>
        </w:rPr>
        <w:t>e inciso VII da Lei Eleitoral pelo E. TCESP, a presente proposta orçamentária prevê a utilização de subelementos</w:t>
      </w:r>
      <w:r w:rsidR="000E0919" w:rsidRPr="009D3C67">
        <w:rPr>
          <w:rFonts w:ascii="Times New Roman" w:hAnsi="Times New Roman" w:cs="Times New Roman"/>
          <w:spacing w:val="36"/>
        </w:rPr>
        <w:t xml:space="preserve"> </w:t>
      </w:r>
      <w:r w:rsidR="000E0919" w:rsidRPr="009D3C67">
        <w:rPr>
          <w:rFonts w:ascii="Times New Roman" w:hAnsi="Times New Roman" w:cs="Times New Roman"/>
        </w:rPr>
        <w:t>distintos</w:t>
      </w:r>
      <w:r w:rsidR="000E0919" w:rsidRPr="009D3C67">
        <w:rPr>
          <w:rFonts w:ascii="Times New Roman" w:hAnsi="Times New Roman" w:cs="Times New Roman"/>
          <w:spacing w:val="36"/>
        </w:rPr>
        <w:t xml:space="preserve"> </w:t>
      </w:r>
      <w:r w:rsidR="000E0919" w:rsidRPr="009D3C67">
        <w:rPr>
          <w:rFonts w:ascii="Times New Roman" w:hAnsi="Times New Roman" w:cs="Times New Roman"/>
        </w:rPr>
        <w:t>para</w:t>
      </w:r>
      <w:r w:rsidR="000E0919" w:rsidRPr="009D3C67">
        <w:rPr>
          <w:rFonts w:ascii="Times New Roman" w:hAnsi="Times New Roman" w:cs="Times New Roman"/>
          <w:spacing w:val="33"/>
        </w:rPr>
        <w:t xml:space="preserve"> </w:t>
      </w:r>
      <w:r w:rsidR="000E0919" w:rsidRPr="009D3C67">
        <w:rPr>
          <w:rFonts w:ascii="Times New Roman" w:hAnsi="Times New Roman" w:cs="Times New Roman"/>
        </w:rPr>
        <w:t>abrigar</w:t>
      </w:r>
      <w:r w:rsidR="000E0919" w:rsidRPr="009D3C67">
        <w:rPr>
          <w:rFonts w:ascii="Times New Roman" w:hAnsi="Times New Roman" w:cs="Times New Roman"/>
          <w:spacing w:val="36"/>
        </w:rPr>
        <w:t xml:space="preserve"> </w:t>
      </w:r>
      <w:r w:rsidR="000E0919" w:rsidRPr="009D3C67">
        <w:rPr>
          <w:rFonts w:ascii="Times New Roman" w:hAnsi="Times New Roman" w:cs="Times New Roman"/>
        </w:rPr>
        <w:t>os</w:t>
      </w:r>
      <w:r w:rsidR="000E0919" w:rsidRPr="009D3C67">
        <w:rPr>
          <w:rFonts w:ascii="Times New Roman" w:hAnsi="Times New Roman" w:cs="Times New Roman"/>
          <w:spacing w:val="35"/>
        </w:rPr>
        <w:t xml:space="preserve"> </w:t>
      </w:r>
      <w:r w:rsidR="000E0919" w:rsidRPr="009D3C67">
        <w:rPr>
          <w:rFonts w:ascii="Times New Roman" w:hAnsi="Times New Roman" w:cs="Times New Roman"/>
        </w:rPr>
        <w:t>gastos</w:t>
      </w:r>
      <w:r w:rsidR="000E0919" w:rsidRPr="009D3C67">
        <w:rPr>
          <w:rFonts w:ascii="Times New Roman" w:hAnsi="Times New Roman" w:cs="Times New Roman"/>
          <w:spacing w:val="35"/>
        </w:rPr>
        <w:t xml:space="preserve"> </w:t>
      </w:r>
      <w:r w:rsidR="000E0919" w:rsidRPr="009D3C67">
        <w:rPr>
          <w:rFonts w:ascii="Times New Roman" w:hAnsi="Times New Roman" w:cs="Times New Roman"/>
        </w:rPr>
        <w:t>de</w:t>
      </w:r>
      <w:r w:rsidR="000E0919" w:rsidRPr="009D3C67">
        <w:rPr>
          <w:rFonts w:ascii="Times New Roman" w:hAnsi="Times New Roman" w:cs="Times New Roman"/>
          <w:spacing w:val="34"/>
        </w:rPr>
        <w:t xml:space="preserve"> </w:t>
      </w:r>
      <w:r w:rsidR="000E0919" w:rsidRPr="009D3C67">
        <w:rPr>
          <w:rFonts w:ascii="Times New Roman" w:hAnsi="Times New Roman" w:cs="Times New Roman"/>
        </w:rPr>
        <w:t>propaganda</w:t>
      </w:r>
      <w:r w:rsidR="000E0919" w:rsidRPr="009D3C67">
        <w:rPr>
          <w:rFonts w:ascii="Times New Roman" w:hAnsi="Times New Roman" w:cs="Times New Roman"/>
          <w:spacing w:val="38"/>
        </w:rPr>
        <w:t xml:space="preserve"> </w:t>
      </w:r>
      <w:r w:rsidR="000E0919" w:rsidRPr="009D3C67">
        <w:rPr>
          <w:rFonts w:ascii="Times New Roman" w:hAnsi="Times New Roman" w:cs="Times New Roman"/>
        </w:rPr>
        <w:t>e</w:t>
      </w:r>
      <w:r w:rsidR="000E0919" w:rsidRPr="009D3C67">
        <w:rPr>
          <w:rFonts w:ascii="Times New Roman" w:hAnsi="Times New Roman" w:cs="Times New Roman"/>
          <w:spacing w:val="34"/>
        </w:rPr>
        <w:t xml:space="preserve"> </w:t>
      </w:r>
      <w:r w:rsidR="000E0919" w:rsidRPr="009D3C67">
        <w:rPr>
          <w:rFonts w:ascii="Times New Roman" w:hAnsi="Times New Roman" w:cs="Times New Roman"/>
        </w:rPr>
        <w:t>publicidade</w:t>
      </w:r>
      <w:r w:rsidR="000E0919" w:rsidRPr="009D3C67">
        <w:rPr>
          <w:rFonts w:ascii="Times New Roman" w:hAnsi="Times New Roman" w:cs="Times New Roman"/>
          <w:spacing w:val="34"/>
        </w:rPr>
        <w:t xml:space="preserve"> </w:t>
      </w:r>
      <w:r w:rsidR="000E0919" w:rsidRPr="009D3C67">
        <w:rPr>
          <w:rFonts w:ascii="Times New Roman" w:hAnsi="Times New Roman" w:cs="Times New Roman"/>
        </w:rPr>
        <w:t>oficial,</w:t>
      </w:r>
      <w:r w:rsidR="000E0919" w:rsidRPr="009D3C67">
        <w:rPr>
          <w:rFonts w:ascii="Times New Roman" w:hAnsi="Times New Roman" w:cs="Times New Roman"/>
          <w:spacing w:val="35"/>
        </w:rPr>
        <w:t xml:space="preserve"> </w:t>
      </w:r>
      <w:r w:rsidR="000E0919" w:rsidRPr="009D3C67">
        <w:rPr>
          <w:rFonts w:ascii="Times New Roman" w:hAnsi="Times New Roman" w:cs="Times New Roman"/>
        </w:rPr>
        <w:t>sendo</w:t>
      </w:r>
      <w:r w:rsidR="000E0919" w:rsidRPr="009D3C67">
        <w:rPr>
          <w:rFonts w:ascii="Times New Roman" w:hAnsi="Times New Roman" w:cs="Times New Roman"/>
          <w:spacing w:val="36"/>
        </w:rPr>
        <w:t xml:space="preserve"> </w:t>
      </w:r>
      <w:r w:rsidR="000E0919" w:rsidRPr="009D3C67">
        <w:rPr>
          <w:rFonts w:ascii="Times New Roman" w:hAnsi="Times New Roman" w:cs="Times New Roman"/>
        </w:rPr>
        <w:t>um</w:t>
      </w:r>
      <w:r w:rsidR="000E0919" w:rsidRPr="009D3C67">
        <w:rPr>
          <w:rFonts w:ascii="Times New Roman" w:hAnsi="Times New Roman" w:cs="Times New Roman"/>
          <w:spacing w:val="33"/>
        </w:rPr>
        <w:t xml:space="preserve"> </w:t>
      </w:r>
      <w:r w:rsidR="000E0919" w:rsidRPr="009D3C67">
        <w:rPr>
          <w:rFonts w:ascii="Times New Roman" w:hAnsi="Times New Roman" w:cs="Times New Roman"/>
        </w:rPr>
        <w:t>para</w:t>
      </w:r>
      <w:r>
        <w:rPr>
          <w:rFonts w:ascii="Times New Roman" w:hAnsi="Times New Roman" w:cs="Times New Roman"/>
        </w:rPr>
        <w:t xml:space="preserve"> </w:t>
      </w:r>
      <w:r w:rsidR="000E0919" w:rsidRPr="009D3C67">
        <w:rPr>
          <w:rFonts w:ascii="Times New Roman" w:hAnsi="Times New Roman" w:cs="Times New Roman"/>
        </w:rPr>
        <w:t>abrigar</w:t>
      </w:r>
      <w:r w:rsidR="000E0919" w:rsidRPr="009D3C67">
        <w:rPr>
          <w:rFonts w:ascii="Times New Roman" w:hAnsi="Times New Roman" w:cs="Times New Roman"/>
          <w:spacing w:val="28"/>
        </w:rPr>
        <w:t xml:space="preserve"> </w:t>
      </w:r>
      <w:r w:rsidR="000E0919" w:rsidRPr="009D3C67">
        <w:rPr>
          <w:rFonts w:ascii="Times New Roman" w:hAnsi="Times New Roman" w:cs="Times New Roman"/>
        </w:rPr>
        <w:t>as</w:t>
      </w:r>
      <w:r w:rsidR="000E0919" w:rsidRPr="009D3C67">
        <w:rPr>
          <w:rFonts w:ascii="Times New Roman" w:hAnsi="Times New Roman" w:cs="Times New Roman"/>
          <w:spacing w:val="27"/>
        </w:rPr>
        <w:t xml:space="preserve"> </w:t>
      </w:r>
      <w:r w:rsidR="000E0919" w:rsidRPr="009D3C67">
        <w:rPr>
          <w:rFonts w:ascii="Times New Roman" w:hAnsi="Times New Roman" w:cs="Times New Roman"/>
        </w:rPr>
        <w:t>despesas</w:t>
      </w:r>
      <w:r w:rsidR="000E0919" w:rsidRPr="009D3C67">
        <w:rPr>
          <w:rFonts w:ascii="Times New Roman" w:hAnsi="Times New Roman" w:cs="Times New Roman"/>
          <w:spacing w:val="27"/>
        </w:rPr>
        <w:t xml:space="preserve"> </w:t>
      </w:r>
      <w:r w:rsidR="000E0919" w:rsidRPr="009D3C67">
        <w:rPr>
          <w:rFonts w:ascii="Times New Roman" w:hAnsi="Times New Roman" w:cs="Times New Roman"/>
        </w:rPr>
        <w:t>relativas</w:t>
      </w:r>
      <w:r w:rsidR="000E0919" w:rsidRPr="009D3C67">
        <w:rPr>
          <w:rFonts w:ascii="Times New Roman" w:hAnsi="Times New Roman" w:cs="Times New Roman"/>
          <w:spacing w:val="27"/>
        </w:rPr>
        <w:t xml:space="preserve"> </w:t>
      </w:r>
      <w:r w:rsidR="000E0919" w:rsidRPr="009D3C67">
        <w:rPr>
          <w:rFonts w:ascii="Times New Roman" w:hAnsi="Times New Roman" w:cs="Times New Roman"/>
        </w:rPr>
        <w:t>a</w:t>
      </w:r>
      <w:r w:rsidR="000E0919" w:rsidRPr="009D3C67">
        <w:rPr>
          <w:rFonts w:ascii="Times New Roman" w:hAnsi="Times New Roman" w:cs="Times New Roman"/>
          <w:spacing w:val="30"/>
        </w:rPr>
        <w:t xml:space="preserve"> </w:t>
      </w:r>
      <w:r w:rsidR="000E0919" w:rsidRPr="009D3C67">
        <w:rPr>
          <w:rFonts w:ascii="Times New Roman" w:hAnsi="Times New Roman" w:cs="Times New Roman"/>
        </w:rPr>
        <w:t>publicações</w:t>
      </w:r>
      <w:r w:rsidR="000E0919" w:rsidRPr="009D3C67">
        <w:rPr>
          <w:rFonts w:ascii="Times New Roman" w:hAnsi="Times New Roman" w:cs="Times New Roman"/>
          <w:spacing w:val="24"/>
        </w:rPr>
        <w:t xml:space="preserve"> </w:t>
      </w:r>
      <w:r w:rsidR="000E0919" w:rsidRPr="009D3C67">
        <w:rPr>
          <w:rFonts w:ascii="Times New Roman" w:hAnsi="Times New Roman" w:cs="Times New Roman"/>
        </w:rPr>
        <w:t>de</w:t>
      </w:r>
      <w:r w:rsidR="000E0919" w:rsidRPr="009D3C67">
        <w:rPr>
          <w:rFonts w:ascii="Times New Roman" w:hAnsi="Times New Roman" w:cs="Times New Roman"/>
          <w:spacing w:val="26"/>
        </w:rPr>
        <w:t xml:space="preserve"> </w:t>
      </w:r>
      <w:r w:rsidR="000E0919" w:rsidRPr="009D3C67">
        <w:rPr>
          <w:rFonts w:ascii="Times New Roman" w:hAnsi="Times New Roman" w:cs="Times New Roman"/>
        </w:rPr>
        <w:t>atos</w:t>
      </w:r>
      <w:r w:rsidR="000E0919" w:rsidRPr="009D3C67">
        <w:rPr>
          <w:rFonts w:ascii="Times New Roman" w:hAnsi="Times New Roman" w:cs="Times New Roman"/>
          <w:spacing w:val="23"/>
        </w:rPr>
        <w:t xml:space="preserve"> </w:t>
      </w:r>
      <w:r w:rsidR="000E0919" w:rsidRPr="009D3C67">
        <w:rPr>
          <w:rFonts w:ascii="Times New Roman" w:hAnsi="Times New Roman" w:cs="Times New Roman"/>
        </w:rPr>
        <w:t>oficiais</w:t>
      </w:r>
      <w:r w:rsidR="000E0919" w:rsidRPr="009D3C67">
        <w:rPr>
          <w:rFonts w:ascii="Times New Roman" w:hAnsi="Times New Roman" w:cs="Times New Roman"/>
          <w:spacing w:val="25"/>
        </w:rPr>
        <w:t xml:space="preserve"> </w:t>
      </w:r>
      <w:r w:rsidR="000E0919" w:rsidRPr="009D3C67">
        <w:rPr>
          <w:rFonts w:ascii="Times New Roman" w:hAnsi="Times New Roman" w:cs="Times New Roman"/>
        </w:rPr>
        <w:t>e</w:t>
      </w:r>
      <w:r w:rsidR="000E0919" w:rsidRPr="009D3C67">
        <w:rPr>
          <w:rFonts w:ascii="Times New Roman" w:hAnsi="Times New Roman" w:cs="Times New Roman"/>
          <w:spacing w:val="31"/>
        </w:rPr>
        <w:t xml:space="preserve"> </w:t>
      </w:r>
      <w:r w:rsidR="000E0919" w:rsidRPr="009D3C67">
        <w:rPr>
          <w:rFonts w:ascii="Times New Roman" w:hAnsi="Times New Roman" w:cs="Times New Roman"/>
        </w:rPr>
        <w:t>outro</w:t>
      </w:r>
      <w:r w:rsidR="000E0919" w:rsidRPr="009D3C67">
        <w:rPr>
          <w:rFonts w:ascii="Times New Roman" w:hAnsi="Times New Roman" w:cs="Times New Roman"/>
          <w:spacing w:val="28"/>
        </w:rPr>
        <w:t xml:space="preserve"> </w:t>
      </w:r>
      <w:r w:rsidR="000E0919" w:rsidRPr="009D3C67">
        <w:rPr>
          <w:rFonts w:ascii="Times New Roman" w:hAnsi="Times New Roman" w:cs="Times New Roman"/>
        </w:rPr>
        <w:t>para</w:t>
      </w:r>
      <w:r w:rsidR="000E0919" w:rsidRPr="009D3C67">
        <w:rPr>
          <w:rFonts w:ascii="Times New Roman" w:hAnsi="Times New Roman" w:cs="Times New Roman"/>
          <w:spacing w:val="30"/>
        </w:rPr>
        <w:t xml:space="preserve"> </w:t>
      </w:r>
      <w:r w:rsidR="000E0919" w:rsidRPr="009D3C67">
        <w:rPr>
          <w:rFonts w:ascii="Times New Roman" w:hAnsi="Times New Roman" w:cs="Times New Roman"/>
        </w:rPr>
        <w:t>os</w:t>
      </w:r>
      <w:r w:rsidR="000E0919" w:rsidRPr="009D3C67">
        <w:rPr>
          <w:rFonts w:ascii="Times New Roman" w:hAnsi="Times New Roman" w:cs="Times New Roman"/>
          <w:spacing w:val="30"/>
        </w:rPr>
        <w:t xml:space="preserve"> </w:t>
      </w:r>
      <w:r w:rsidR="000E0919" w:rsidRPr="009D3C67">
        <w:rPr>
          <w:rFonts w:ascii="Times New Roman" w:hAnsi="Times New Roman" w:cs="Times New Roman"/>
        </w:rPr>
        <w:t>gastos</w:t>
      </w:r>
      <w:r w:rsidR="000E0919" w:rsidRPr="009D3C67">
        <w:rPr>
          <w:rFonts w:ascii="Times New Roman" w:hAnsi="Times New Roman" w:cs="Times New Roman"/>
          <w:spacing w:val="28"/>
        </w:rPr>
        <w:t xml:space="preserve"> </w:t>
      </w:r>
      <w:r w:rsidR="000E0919" w:rsidRPr="009D3C67">
        <w:rPr>
          <w:rFonts w:ascii="Times New Roman" w:hAnsi="Times New Roman" w:cs="Times New Roman"/>
        </w:rPr>
        <w:t>de</w:t>
      </w:r>
      <w:r w:rsidR="000E0919" w:rsidRPr="009D3C67">
        <w:rPr>
          <w:rFonts w:ascii="Times New Roman" w:hAnsi="Times New Roman" w:cs="Times New Roman"/>
          <w:spacing w:val="26"/>
        </w:rPr>
        <w:t xml:space="preserve"> </w:t>
      </w:r>
      <w:r w:rsidR="000E0919" w:rsidRPr="009D3C67">
        <w:rPr>
          <w:rFonts w:ascii="Times New Roman" w:hAnsi="Times New Roman" w:cs="Times New Roman"/>
        </w:rPr>
        <w:t>propaganda</w:t>
      </w:r>
      <w:r w:rsidR="000E0919" w:rsidRPr="009D3C67">
        <w:rPr>
          <w:rFonts w:ascii="Times New Roman" w:hAnsi="Times New Roman" w:cs="Times New Roman"/>
          <w:spacing w:val="31"/>
        </w:rPr>
        <w:t xml:space="preserve"> </w:t>
      </w:r>
      <w:r w:rsidR="000E0919" w:rsidRPr="009D3C67">
        <w:rPr>
          <w:rFonts w:ascii="Times New Roman" w:hAnsi="Times New Roman" w:cs="Times New Roman"/>
        </w:rPr>
        <w:t>e publicidade institucional.</w:t>
      </w:r>
    </w:p>
    <w:p w14:paraId="2DF0AAF3" w14:textId="77777777" w:rsidR="00507084" w:rsidRPr="009D3C67" w:rsidRDefault="00507084">
      <w:pPr>
        <w:pStyle w:val="Corpodetexto"/>
        <w:rPr>
          <w:rFonts w:ascii="Times New Roman" w:hAnsi="Times New Roman" w:cs="Times New Roman"/>
        </w:rPr>
      </w:pPr>
    </w:p>
    <w:p w14:paraId="04DAF8C8" w14:textId="30B44D99" w:rsidR="00507084" w:rsidRPr="009D3C67" w:rsidRDefault="009D3C67">
      <w:pPr>
        <w:pStyle w:val="Corpodetexto"/>
        <w:ind w:left="12" w:firstLine="849"/>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0E0919" w:rsidRPr="009D3C67">
        <w:rPr>
          <w:rFonts w:ascii="Times New Roman" w:hAnsi="Times New Roman" w:cs="Times New Roman"/>
          <w:b/>
        </w:rPr>
        <w:t>Art.</w:t>
      </w:r>
      <w:r w:rsidR="000E0919" w:rsidRPr="009D3C67">
        <w:rPr>
          <w:rFonts w:ascii="Times New Roman" w:hAnsi="Times New Roman" w:cs="Times New Roman"/>
          <w:b/>
          <w:spacing w:val="-5"/>
        </w:rPr>
        <w:t xml:space="preserve"> </w:t>
      </w:r>
      <w:r w:rsidR="000E0919" w:rsidRPr="009D3C67">
        <w:rPr>
          <w:rFonts w:ascii="Times New Roman" w:hAnsi="Times New Roman" w:cs="Times New Roman"/>
          <w:b/>
        </w:rPr>
        <w:t xml:space="preserve">7º </w:t>
      </w:r>
      <w:r w:rsidR="000E0919" w:rsidRPr="009D3C67">
        <w:rPr>
          <w:rFonts w:ascii="Times New Roman" w:hAnsi="Times New Roman" w:cs="Times New Roman"/>
        </w:rPr>
        <w:t>Esta</w:t>
      </w:r>
      <w:r w:rsidR="000E0919" w:rsidRPr="009D3C67">
        <w:rPr>
          <w:rFonts w:ascii="Times New Roman" w:hAnsi="Times New Roman" w:cs="Times New Roman"/>
          <w:spacing w:val="-4"/>
        </w:rPr>
        <w:t xml:space="preserve"> </w:t>
      </w:r>
      <w:r w:rsidR="000E0919" w:rsidRPr="009D3C67">
        <w:rPr>
          <w:rFonts w:ascii="Times New Roman" w:hAnsi="Times New Roman" w:cs="Times New Roman"/>
        </w:rPr>
        <w:t>Lei</w:t>
      </w:r>
      <w:r w:rsidR="000E0919" w:rsidRPr="009D3C67">
        <w:rPr>
          <w:rFonts w:ascii="Times New Roman" w:hAnsi="Times New Roman" w:cs="Times New Roman"/>
          <w:spacing w:val="-6"/>
        </w:rPr>
        <w:t xml:space="preserve"> </w:t>
      </w:r>
      <w:r w:rsidR="000E0919" w:rsidRPr="009D3C67">
        <w:rPr>
          <w:rFonts w:ascii="Times New Roman" w:hAnsi="Times New Roman" w:cs="Times New Roman"/>
        </w:rPr>
        <w:t>entra</w:t>
      </w:r>
      <w:r w:rsidR="000E0919" w:rsidRPr="009D3C67">
        <w:rPr>
          <w:rFonts w:ascii="Times New Roman" w:hAnsi="Times New Roman" w:cs="Times New Roman"/>
          <w:spacing w:val="-4"/>
        </w:rPr>
        <w:t xml:space="preserve"> </w:t>
      </w:r>
      <w:r w:rsidR="000E0919" w:rsidRPr="009D3C67">
        <w:rPr>
          <w:rFonts w:ascii="Times New Roman" w:hAnsi="Times New Roman" w:cs="Times New Roman"/>
        </w:rPr>
        <w:t>em vigor</w:t>
      </w:r>
      <w:r w:rsidR="000E0919" w:rsidRPr="009D3C67">
        <w:rPr>
          <w:rFonts w:ascii="Times New Roman" w:hAnsi="Times New Roman" w:cs="Times New Roman"/>
          <w:spacing w:val="-1"/>
        </w:rPr>
        <w:t xml:space="preserve"> </w:t>
      </w:r>
      <w:r w:rsidR="000E0919" w:rsidRPr="009D3C67">
        <w:rPr>
          <w:rFonts w:ascii="Times New Roman" w:hAnsi="Times New Roman" w:cs="Times New Roman"/>
        </w:rPr>
        <w:t>na</w:t>
      </w:r>
      <w:r w:rsidR="000E0919" w:rsidRPr="009D3C67">
        <w:rPr>
          <w:rFonts w:ascii="Times New Roman" w:hAnsi="Times New Roman" w:cs="Times New Roman"/>
          <w:spacing w:val="-4"/>
        </w:rPr>
        <w:t xml:space="preserve"> </w:t>
      </w:r>
      <w:r w:rsidR="000E0919" w:rsidRPr="009D3C67">
        <w:rPr>
          <w:rFonts w:ascii="Times New Roman" w:hAnsi="Times New Roman" w:cs="Times New Roman"/>
        </w:rPr>
        <w:t>data</w:t>
      </w:r>
      <w:r w:rsidR="000E0919" w:rsidRPr="009D3C67">
        <w:rPr>
          <w:rFonts w:ascii="Times New Roman" w:hAnsi="Times New Roman" w:cs="Times New Roman"/>
          <w:spacing w:val="-4"/>
        </w:rPr>
        <w:t xml:space="preserve"> </w:t>
      </w:r>
      <w:r w:rsidR="000E0919" w:rsidRPr="009D3C67">
        <w:rPr>
          <w:rFonts w:ascii="Times New Roman" w:hAnsi="Times New Roman" w:cs="Times New Roman"/>
        </w:rPr>
        <w:t>de sua</w:t>
      </w:r>
      <w:r w:rsidR="000E0919" w:rsidRPr="009D3C67">
        <w:rPr>
          <w:rFonts w:ascii="Times New Roman" w:hAnsi="Times New Roman" w:cs="Times New Roman"/>
          <w:spacing w:val="-4"/>
        </w:rPr>
        <w:t xml:space="preserve"> </w:t>
      </w:r>
      <w:r w:rsidR="000E0919" w:rsidRPr="009D3C67">
        <w:rPr>
          <w:rFonts w:ascii="Times New Roman" w:hAnsi="Times New Roman" w:cs="Times New Roman"/>
        </w:rPr>
        <w:t>publicação, surtindo</w:t>
      </w:r>
      <w:r w:rsidR="000E0919" w:rsidRPr="009D3C67">
        <w:rPr>
          <w:rFonts w:ascii="Times New Roman" w:hAnsi="Times New Roman" w:cs="Times New Roman"/>
          <w:spacing w:val="-1"/>
        </w:rPr>
        <w:t xml:space="preserve"> </w:t>
      </w:r>
      <w:r w:rsidR="000E0919" w:rsidRPr="009D3C67">
        <w:rPr>
          <w:rFonts w:ascii="Times New Roman" w:hAnsi="Times New Roman" w:cs="Times New Roman"/>
        </w:rPr>
        <w:t>seus</w:t>
      </w:r>
      <w:r w:rsidR="000E0919" w:rsidRPr="009D3C67">
        <w:rPr>
          <w:rFonts w:ascii="Times New Roman" w:hAnsi="Times New Roman" w:cs="Times New Roman"/>
          <w:spacing w:val="-2"/>
        </w:rPr>
        <w:t xml:space="preserve"> </w:t>
      </w:r>
      <w:r w:rsidR="000E0919" w:rsidRPr="009D3C67">
        <w:rPr>
          <w:rFonts w:ascii="Times New Roman" w:hAnsi="Times New Roman" w:cs="Times New Roman"/>
        </w:rPr>
        <w:t>efeitos</w:t>
      </w:r>
      <w:r w:rsidR="000E0919" w:rsidRPr="009D3C67">
        <w:rPr>
          <w:rFonts w:ascii="Times New Roman" w:hAnsi="Times New Roman" w:cs="Times New Roman"/>
          <w:spacing w:val="-2"/>
        </w:rPr>
        <w:t xml:space="preserve"> </w:t>
      </w:r>
      <w:r w:rsidR="000E0919" w:rsidRPr="009D3C67">
        <w:rPr>
          <w:rFonts w:ascii="Times New Roman" w:hAnsi="Times New Roman" w:cs="Times New Roman"/>
        </w:rPr>
        <w:t>a</w:t>
      </w:r>
      <w:r w:rsidR="000E0919" w:rsidRPr="009D3C67">
        <w:rPr>
          <w:rFonts w:ascii="Times New Roman" w:hAnsi="Times New Roman" w:cs="Times New Roman"/>
          <w:spacing w:val="-4"/>
        </w:rPr>
        <w:t xml:space="preserve"> </w:t>
      </w:r>
      <w:r w:rsidR="000E0919" w:rsidRPr="009D3C67">
        <w:rPr>
          <w:rFonts w:ascii="Times New Roman" w:hAnsi="Times New Roman" w:cs="Times New Roman"/>
        </w:rPr>
        <w:t>partir</w:t>
      </w:r>
      <w:r w:rsidR="000E0919" w:rsidRPr="009D3C67">
        <w:rPr>
          <w:rFonts w:ascii="Times New Roman" w:hAnsi="Times New Roman" w:cs="Times New Roman"/>
          <w:spacing w:val="-1"/>
        </w:rPr>
        <w:t xml:space="preserve"> </w:t>
      </w:r>
      <w:r w:rsidR="000E0919" w:rsidRPr="009D3C67">
        <w:rPr>
          <w:rFonts w:ascii="Times New Roman" w:hAnsi="Times New Roman" w:cs="Times New Roman"/>
        </w:rPr>
        <w:t>de 1º de janeiro de 2026, revogadas as disposições em contrário.</w:t>
      </w:r>
    </w:p>
    <w:p w14:paraId="5F86D597" w14:textId="77777777" w:rsidR="00507084" w:rsidRPr="009D3C67" w:rsidRDefault="00507084">
      <w:pPr>
        <w:pStyle w:val="Corpodetexto"/>
        <w:rPr>
          <w:rFonts w:ascii="Times New Roman" w:hAnsi="Times New Roman" w:cs="Times New Roman"/>
        </w:rPr>
      </w:pPr>
    </w:p>
    <w:p w14:paraId="557819C5" w14:textId="77777777" w:rsidR="009D3C67" w:rsidRPr="009D3C67" w:rsidRDefault="009D3C67" w:rsidP="009D3C67">
      <w:pPr>
        <w:pStyle w:val="Corpodetexto"/>
        <w:ind w:left="1309" w:firstLine="851"/>
        <w:jc w:val="both"/>
        <w:rPr>
          <w:rFonts w:ascii="Times New Roman" w:eastAsia="Arial MT" w:hAnsi="Times New Roman" w:cs="Times New Roman"/>
          <w:bCs/>
        </w:rPr>
      </w:pPr>
      <w:r w:rsidRPr="009D3C67">
        <w:rPr>
          <w:rFonts w:ascii="Times New Roman" w:eastAsia="Arial MT" w:hAnsi="Times New Roman" w:cs="Times New Roman"/>
          <w:bCs/>
        </w:rPr>
        <w:t xml:space="preserve"> PAÇO MUNICIPAL ESTRELA D’ALVA</w:t>
      </w:r>
    </w:p>
    <w:p w14:paraId="29902F0B" w14:textId="47F44F52" w:rsidR="009D3C67" w:rsidRPr="009D3C67" w:rsidRDefault="009D3C67" w:rsidP="009D3C67">
      <w:pPr>
        <w:pStyle w:val="Corpodetexto"/>
        <w:ind w:left="1309" w:firstLine="851"/>
        <w:jc w:val="both"/>
        <w:rPr>
          <w:rFonts w:ascii="Times New Roman" w:eastAsia="Arial MT" w:hAnsi="Times New Roman" w:cs="Times New Roman"/>
          <w:bCs/>
        </w:rPr>
      </w:pPr>
      <w:r w:rsidRPr="009D3C67">
        <w:rPr>
          <w:rFonts w:ascii="Times New Roman" w:eastAsia="Arial MT" w:hAnsi="Times New Roman" w:cs="Times New Roman"/>
          <w:bCs/>
        </w:rPr>
        <w:t xml:space="preserve"> 12 de janeiro de 2026.</w:t>
      </w:r>
    </w:p>
    <w:p w14:paraId="0293E05F" w14:textId="77777777" w:rsidR="009D3C67" w:rsidRPr="009D3C67" w:rsidRDefault="009D3C67" w:rsidP="009D3C67">
      <w:pPr>
        <w:pStyle w:val="Corpodetexto"/>
        <w:ind w:firstLine="851"/>
        <w:jc w:val="both"/>
        <w:rPr>
          <w:rFonts w:ascii="Times New Roman" w:eastAsia="Arial MT" w:hAnsi="Times New Roman" w:cs="Times New Roman"/>
          <w:bCs/>
        </w:rPr>
      </w:pPr>
    </w:p>
    <w:p w14:paraId="7E135F58" w14:textId="77777777" w:rsidR="009D3C67" w:rsidRPr="009D3C67" w:rsidRDefault="009D3C67" w:rsidP="009D3C67">
      <w:pPr>
        <w:pStyle w:val="Corpodetexto"/>
        <w:ind w:firstLine="851"/>
        <w:jc w:val="both"/>
        <w:rPr>
          <w:rFonts w:ascii="Times New Roman" w:eastAsia="Arial MT" w:hAnsi="Times New Roman" w:cs="Times New Roman"/>
          <w:bCs/>
        </w:rPr>
      </w:pPr>
    </w:p>
    <w:p w14:paraId="1B698F51" w14:textId="77777777" w:rsidR="009D3C67" w:rsidRDefault="009D3C67" w:rsidP="009D3C67">
      <w:pPr>
        <w:pStyle w:val="Corpodetexto"/>
        <w:ind w:firstLine="851"/>
        <w:jc w:val="both"/>
        <w:rPr>
          <w:rFonts w:ascii="Times New Roman" w:eastAsia="Arial MT" w:hAnsi="Times New Roman" w:cs="Times New Roman"/>
          <w:bCs/>
        </w:rPr>
      </w:pPr>
    </w:p>
    <w:p w14:paraId="0D9535B6" w14:textId="77777777" w:rsidR="0048135D" w:rsidRPr="009D3C67" w:rsidRDefault="0048135D" w:rsidP="009D3C67">
      <w:pPr>
        <w:pStyle w:val="Corpodetexto"/>
        <w:ind w:firstLine="851"/>
        <w:jc w:val="both"/>
        <w:rPr>
          <w:rFonts w:ascii="Times New Roman" w:eastAsia="Arial MT" w:hAnsi="Times New Roman" w:cs="Times New Roman"/>
          <w:bCs/>
        </w:rPr>
      </w:pPr>
    </w:p>
    <w:p w14:paraId="3BABD37E" w14:textId="4D539040" w:rsidR="009D3C67" w:rsidRPr="009D3C67" w:rsidRDefault="009D3C67" w:rsidP="009D3C67">
      <w:pPr>
        <w:pStyle w:val="Corpodetexto"/>
        <w:ind w:left="1309" w:firstLine="851"/>
        <w:jc w:val="both"/>
        <w:rPr>
          <w:rFonts w:ascii="Times New Roman" w:eastAsia="Arial MT" w:hAnsi="Times New Roman" w:cs="Times New Roman"/>
          <w:bCs/>
        </w:rPr>
      </w:pPr>
      <w:r w:rsidRPr="009D3C67">
        <w:rPr>
          <w:rFonts w:ascii="Times New Roman" w:eastAsia="Arial MT" w:hAnsi="Times New Roman" w:cs="Times New Roman"/>
          <w:bCs/>
        </w:rPr>
        <w:t>LEONARDO CARESSATO CAPITELLI</w:t>
      </w:r>
    </w:p>
    <w:p w14:paraId="49DD6409" w14:textId="110D6392" w:rsidR="009D3C67" w:rsidRPr="009D3C67" w:rsidRDefault="009D3C67" w:rsidP="009D3C67">
      <w:pPr>
        <w:pStyle w:val="Corpodetexto"/>
        <w:ind w:left="1309" w:firstLine="851"/>
        <w:jc w:val="both"/>
        <w:rPr>
          <w:rFonts w:ascii="Times New Roman" w:eastAsia="Arial MT" w:hAnsi="Times New Roman" w:cs="Times New Roman"/>
          <w:bCs/>
        </w:rPr>
      </w:pPr>
      <w:r>
        <w:rPr>
          <w:rFonts w:ascii="Times New Roman" w:eastAsia="Arial MT" w:hAnsi="Times New Roman" w:cs="Times New Roman"/>
          <w:bCs/>
        </w:rPr>
        <w:t xml:space="preserve">     </w:t>
      </w:r>
      <w:r w:rsidRPr="009D3C67">
        <w:rPr>
          <w:rFonts w:ascii="Times New Roman" w:eastAsia="Arial MT" w:hAnsi="Times New Roman" w:cs="Times New Roman"/>
          <w:bCs/>
        </w:rPr>
        <w:t xml:space="preserve">    PREFEITO MUNICIPAL</w:t>
      </w:r>
    </w:p>
    <w:p w14:paraId="19D1BF12" w14:textId="77777777" w:rsidR="009D3C67" w:rsidRPr="009D3C67" w:rsidRDefault="009D3C67" w:rsidP="009D3C67">
      <w:pPr>
        <w:pStyle w:val="Corpodetexto"/>
        <w:ind w:firstLine="851"/>
        <w:jc w:val="both"/>
        <w:rPr>
          <w:rFonts w:ascii="Times New Roman" w:eastAsia="Arial MT" w:hAnsi="Times New Roman" w:cs="Times New Roman"/>
          <w:bCs/>
        </w:rPr>
      </w:pPr>
    </w:p>
    <w:p w14:paraId="58CEF7E2" w14:textId="3CAC7C83" w:rsidR="009D3C67" w:rsidRPr="009D3C67" w:rsidRDefault="009D3C67" w:rsidP="009D3C67">
      <w:pPr>
        <w:pStyle w:val="Corpodetexto"/>
        <w:ind w:left="1309" w:firstLine="851"/>
        <w:jc w:val="both"/>
        <w:rPr>
          <w:rFonts w:ascii="Times New Roman" w:eastAsia="Arial MT" w:hAnsi="Times New Roman" w:cs="Times New Roman"/>
          <w:bCs/>
        </w:rPr>
      </w:pPr>
      <w:r w:rsidRPr="009D3C67">
        <w:rPr>
          <w:rFonts w:ascii="Times New Roman" w:eastAsia="Arial MT" w:hAnsi="Times New Roman" w:cs="Times New Roman"/>
          <w:bCs/>
        </w:rPr>
        <w:t>ARQUIVADA NA SECRETARIA GERAL DA PREFEITURA</w:t>
      </w:r>
    </w:p>
    <w:p w14:paraId="17088394" w14:textId="40318CD3" w:rsidR="009D3C67" w:rsidRPr="009D3C67" w:rsidRDefault="009D3C67" w:rsidP="009D3C67">
      <w:pPr>
        <w:pStyle w:val="Corpodetexto"/>
        <w:ind w:left="1309" w:firstLine="851"/>
        <w:jc w:val="both"/>
        <w:rPr>
          <w:rFonts w:ascii="Times New Roman" w:eastAsia="Arial MT" w:hAnsi="Times New Roman" w:cs="Times New Roman"/>
          <w:bCs/>
        </w:rPr>
      </w:pPr>
      <w:r w:rsidRPr="009D3C67">
        <w:rPr>
          <w:rFonts w:ascii="Times New Roman" w:eastAsia="Arial MT" w:hAnsi="Times New Roman" w:cs="Times New Roman"/>
          <w:bCs/>
        </w:rPr>
        <w:t>PUBLICADA NO SITE WWW.SERRANA.SP.GOV.BR</w:t>
      </w:r>
    </w:p>
    <w:p w14:paraId="11F65CB3" w14:textId="77777777" w:rsidR="00AE1D63" w:rsidRPr="009D3C67" w:rsidRDefault="00AE1D63" w:rsidP="009D3C67">
      <w:pPr>
        <w:pStyle w:val="Corpodetexto"/>
        <w:ind w:firstLine="1843"/>
        <w:jc w:val="both"/>
        <w:rPr>
          <w:rFonts w:ascii="Times New Roman" w:eastAsia="Arial MT" w:hAnsi="Times New Roman" w:cs="Times New Roman"/>
        </w:rPr>
      </w:pPr>
    </w:p>
    <w:p w14:paraId="334EF86C" w14:textId="77777777" w:rsidR="00AE1D63" w:rsidRPr="009D3C67" w:rsidRDefault="00AE1D63" w:rsidP="009D3C67">
      <w:pPr>
        <w:pStyle w:val="Corpodetexto"/>
        <w:ind w:firstLine="1843"/>
        <w:jc w:val="both"/>
        <w:rPr>
          <w:rFonts w:ascii="Times New Roman" w:eastAsia="Arial MT" w:hAnsi="Times New Roman" w:cs="Times New Roman"/>
        </w:rPr>
      </w:pPr>
    </w:p>
    <w:p w14:paraId="779D2651" w14:textId="77777777" w:rsidR="00AE1D63" w:rsidRPr="009D3C67" w:rsidRDefault="00AE1D63" w:rsidP="009D3C67">
      <w:pPr>
        <w:pStyle w:val="Corpodetexto"/>
        <w:ind w:firstLine="1843"/>
        <w:jc w:val="both"/>
        <w:rPr>
          <w:rFonts w:ascii="Times New Roman" w:eastAsia="Arial MT" w:hAnsi="Times New Roman" w:cs="Times New Roman"/>
        </w:rPr>
      </w:pPr>
    </w:p>
    <w:p w14:paraId="7B9CA729" w14:textId="77777777" w:rsidR="00AE1D63" w:rsidRPr="009D3C67" w:rsidRDefault="00AE1D63" w:rsidP="009D3C67">
      <w:pPr>
        <w:pStyle w:val="Corpodetexto"/>
        <w:ind w:firstLine="1843"/>
        <w:jc w:val="both"/>
        <w:rPr>
          <w:rFonts w:ascii="Times New Roman" w:eastAsia="Arial MT" w:hAnsi="Times New Roman" w:cs="Times New Roman"/>
        </w:rPr>
      </w:pPr>
    </w:p>
    <w:p w14:paraId="43C5D830" w14:textId="77777777" w:rsidR="00AE1D63" w:rsidRPr="009D3C67" w:rsidRDefault="00AE1D63" w:rsidP="009D3C67">
      <w:pPr>
        <w:pStyle w:val="Corpodetexto"/>
        <w:ind w:firstLine="1843"/>
        <w:jc w:val="both"/>
        <w:rPr>
          <w:rFonts w:ascii="Times New Roman" w:eastAsia="Arial MT" w:hAnsi="Times New Roman" w:cs="Times New Roman"/>
        </w:rPr>
      </w:pPr>
    </w:p>
    <w:p w14:paraId="180392DD" w14:textId="77777777" w:rsidR="00AE1D63" w:rsidRPr="009D3C67" w:rsidRDefault="00AE1D63" w:rsidP="009D3C67">
      <w:pPr>
        <w:pStyle w:val="Corpodetexto"/>
        <w:ind w:firstLine="1843"/>
        <w:jc w:val="both"/>
        <w:rPr>
          <w:rFonts w:ascii="Times New Roman" w:eastAsia="Arial MT" w:hAnsi="Times New Roman" w:cs="Times New Roman"/>
        </w:rPr>
      </w:pPr>
    </w:p>
    <w:sectPr w:rsidR="00AE1D63" w:rsidRPr="009D3C67" w:rsidSect="009D3C67">
      <w:headerReference w:type="default" r:id="rId7"/>
      <w:footerReference w:type="default" r:id="rId8"/>
      <w:type w:val="continuous"/>
      <w:pgSz w:w="11910" w:h="16840"/>
      <w:pgMar w:top="2700" w:right="992" w:bottom="1135" w:left="1418" w:header="72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51E72" w14:textId="77777777" w:rsidR="005478DA" w:rsidRDefault="005478DA">
      <w:r>
        <w:separator/>
      </w:r>
    </w:p>
  </w:endnote>
  <w:endnote w:type="continuationSeparator" w:id="0">
    <w:p w14:paraId="44C09952" w14:textId="77777777" w:rsidR="005478DA" w:rsidRDefault="0054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076335"/>
      <w:docPartObj>
        <w:docPartGallery w:val="Page Numbers (Bottom of Page)"/>
        <w:docPartUnique/>
      </w:docPartObj>
    </w:sdtPr>
    <w:sdtContent>
      <w:p w14:paraId="4F2857F6" w14:textId="3C01CB57" w:rsidR="0048135D" w:rsidRDefault="0048135D">
        <w:pPr>
          <w:pStyle w:val="Rodap"/>
          <w:jc w:val="right"/>
        </w:pPr>
        <w:r>
          <w:t>Lei 2401/2026 - LOA</w:t>
        </w:r>
      </w:p>
      <w:p w14:paraId="01BAF214" w14:textId="59C34BC3" w:rsidR="0048135D" w:rsidRDefault="0048135D">
        <w:pPr>
          <w:pStyle w:val="Rodap"/>
          <w:jc w:val="right"/>
        </w:pPr>
        <w:r>
          <w:fldChar w:fldCharType="begin"/>
        </w:r>
        <w:r>
          <w:instrText>PAGE   \* MERGEFORMAT</w:instrText>
        </w:r>
        <w:r>
          <w:fldChar w:fldCharType="separate"/>
        </w:r>
        <w:r w:rsidR="006169BD" w:rsidRPr="006169BD">
          <w:rPr>
            <w:noProof/>
            <w:lang w:val="pt-BR"/>
          </w:rPr>
          <w:t>1</w:t>
        </w:r>
        <w:r>
          <w:fldChar w:fldCharType="end"/>
        </w:r>
      </w:p>
    </w:sdtContent>
  </w:sdt>
  <w:p w14:paraId="46442ABA" w14:textId="77777777" w:rsidR="0048135D" w:rsidRDefault="004813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70568" w14:textId="77777777" w:rsidR="005478DA" w:rsidRDefault="005478DA">
      <w:r>
        <w:separator/>
      </w:r>
    </w:p>
  </w:footnote>
  <w:footnote w:type="continuationSeparator" w:id="0">
    <w:p w14:paraId="7ABDF4F3" w14:textId="77777777" w:rsidR="005478DA" w:rsidRDefault="00547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D2CC4" w14:textId="3C581FA0" w:rsidR="009D3C67" w:rsidRDefault="009D3C67">
    <w:pPr>
      <w:pStyle w:val="Cabealho"/>
    </w:pPr>
    <w:r w:rsidRPr="00747AB3">
      <w:rPr>
        <w:noProof/>
      </w:rPr>
      <w:drawing>
        <wp:inline distT="0" distB="0" distL="0" distR="0" wp14:anchorId="1BC1FF24" wp14:editId="7C65BC86">
          <wp:extent cx="5400675" cy="1514475"/>
          <wp:effectExtent l="0" t="0" r="0" b="0"/>
          <wp:docPr id="468501518" name="Imagem 46850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514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06FD6"/>
    <w:multiLevelType w:val="hybridMultilevel"/>
    <w:tmpl w:val="4CAE35C2"/>
    <w:lvl w:ilvl="0" w:tplc="BDDE8C4A">
      <w:start w:val="1"/>
      <w:numFmt w:val="upperRoman"/>
      <w:lvlText w:val="%1)"/>
      <w:lvlJc w:val="left"/>
      <w:pPr>
        <w:ind w:left="2567" w:hanging="567"/>
        <w:jc w:val="right"/>
      </w:pPr>
      <w:rPr>
        <w:rFonts w:ascii="Calibri" w:eastAsia="Calibri" w:hAnsi="Calibri" w:cs="Calibri" w:hint="default"/>
        <w:b w:val="0"/>
        <w:bCs w:val="0"/>
        <w:i w:val="0"/>
        <w:iCs w:val="0"/>
        <w:spacing w:val="0"/>
        <w:w w:val="100"/>
        <w:sz w:val="24"/>
        <w:szCs w:val="24"/>
        <w:lang w:val="pt-PT" w:eastAsia="en-US" w:bidi="ar-SA"/>
      </w:rPr>
    </w:lvl>
    <w:lvl w:ilvl="1" w:tplc="8CAC2B34">
      <w:numFmt w:val="bullet"/>
      <w:lvlText w:val="•"/>
      <w:lvlJc w:val="left"/>
      <w:pPr>
        <w:ind w:left="3324" w:hanging="567"/>
      </w:pPr>
      <w:rPr>
        <w:rFonts w:hint="default"/>
        <w:lang w:val="pt-PT" w:eastAsia="en-US" w:bidi="ar-SA"/>
      </w:rPr>
    </w:lvl>
    <w:lvl w:ilvl="2" w:tplc="E7428086">
      <w:numFmt w:val="bullet"/>
      <w:lvlText w:val="•"/>
      <w:lvlJc w:val="left"/>
      <w:pPr>
        <w:ind w:left="4089" w:hanging="567"/>
      </w:pPr>
      <w:rPr>
        <w:rFonts w:hint="default"/>
        <w:lang w:val="pt-PT" w:eastAsia="en-US" w:bidi="ar-SA"/>
      </w:rPr>
    </w:lvl>
    <w:lvl w:ilvl="3" w:tplc="12406EA0">
      <w:numFmt w:val="bullet"/>
      <w:lvlText w:val="•"/>
      <w:lvlJc w:val="left"/>
      <w:pPr>
        <w:ind w:left="4854" w:hanging="567"/>
      </w:pPr>
      <w:rPr>
        <w:rFonts w:hint="default"/>
        <w:lang w:val="pt-PT" w:eastAsia="en-US" w:bidi="ar-SA"/>
      </w:rPr>
    </w:lvl>
    <w:lvl w:ilvl="4" w:tplc="6DE20456">
      <w:numFmt w:val="bullet"/>
      <w:lvlText w:val="•"/>
      <w:lvlJc w:val="left"/>
      <w:pPr>
        <w:ind w:left="5619" w:hanging="567"/>
      </w:pPr>
      <w:rPr>
        <w:rFonts w:hint="default"/>
        <w:lang w:val="pt-PT" w:eastAsia="en-US" w:bidi="ar-SA"/>
      </w:rPr>
    </w:lvl>
    <w:lvl w:ilvl="5" w:tplc="CC86F028">
      <w:numFmt w:val="bullet"/>
      <w:lvlText w:val="•"/>
      <w:lvlJc w:val="left"/>
      <w:pPr>
        <w:ind w:left="6384" w:hanging="567"/>
      </w:pPr>
      <w:rPr>
        <w:rFonts w:hint="default"/>
        <w:lang w:val="pt-PT" w:eastAsia="en-US" w:bidi="ar-SA"/>
      </w:rPr>
    </w:lvl>
    <w:lvl w:ilvl="6" w:tplc="BCBABD4A">
      <w:numFmt w:val="bullet"/>
      <w:lvlText w:val="•"/>
      <w:lvlJc w:val="left"/>
      <w:pPr>
        <w:ind w:left="7149" w:hanging="567"/>
      </w:pPr>
      <w:rPr>
        <w:rFonts w:hint="default"/>
        <w:lang w:val="pt-PT" w:eastAsia="en-US" w:bidi="ar-SA"/>
      </w:rPr>
    </w:lvl>
    <w:lvl w:ilvl="7" w:tplc="5DE0B908">
      <w:numFmt w:val="bullet"/>
      <w:lvlText w:val="•"/>
      <w:lvlJc w:val="left"/>
      <w:pPr>
        <w:ind w:left="7914" w:hanging="567"/>
      </w:pPr>
      <w:rPr>
        <w:rFonts w:hint="default"/>
        <w:lang w:val="pt-PT" w:eastAsia="en-US" w:bidi="ar-SA"/>
      </w:rPr>
    </w:lvl>
    <w:lvl w:ilvl="8" w:tplc="EDC44220">
      <w:numFmt w:val="bullet"/>
      <w:lvlText w:val="•"/>
      <w:lvlJc w:val="left"/>
      <w:pPr>
        <w:ind w:left="8679" w:hanging="567"/>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84"/>
    <w:rsid w:val="000E0919"/>
    <w:rsid w:val="00136F64"/>
    <w:rsid w:val="00264426"/>
    <w:rsid w:val="002D37C2"/>
    <w:rsid w:val="003073E4"/>
    <w:rsid w:val="0048135D"/>
    <w:rsid w:val="004940C0"/>
    <w:rsid w:val="004C3354"/>
    <w:rsid w:val="00507084"/>
    <w:rsid w:val="005159DB"/>
    <w:rsid w:val="005478DA"/>
    <w:rsid w:val="005565E2"/>
    <w:rsid w:val="005C317F"/>
    <w:rsid w:val="006169BD"/>
    <w:rsid w:val="007B63BB"/>
    <w:rsid w:val="007D38FC"/>
    <w:rsid w:val="00917852"/>
    <w:rsid w:val="009D3C67"/>
    <w:rsid w:val="009F4408"/>
    <w:rsid w:val="00AE1D63"/>
    <w:rsid w:val="00C51E9A"/>
    <w:rsid w:val="00C77889"/>
    <w:rsid w:val="00D94684"/>
    <w:rsid w:val="00F419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30A8"/>
  <w15:docId w15:val="{DD3FEB35-0B3D-49CB-B253-D4BC2FFE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Calibri" w:eastAsia="Calibri" w:hAnsi="Calibri" w:cs="Calibri"/>
      <w:sz w:val="24"/>
      <w:szCs w:val="24"/>
    </w:rPr>
  </w:style>
  <w:style w:type="paragraph" w:styleId="PargrafodaLista">
    <w:name w:val="List Paragraph"/>
    <w:basedOn w:val="Normal"/>
    <w:uiPriority w:val="1"/>
    <w:qFormat/>
    <w:pPr>
      <w:ind w:left="2567" w:right="142" w:hanging="567"/>
      <w:jc w:val="both"/>
    </w:pPr>
    <w:rPr>
      <w:rFonts w:ascii="Calibri" w:eastAsia="Calibri" w:hAnsi="Calibri" w:cs="Calibri"/>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E0919"/>
    <w:pPr>
      <w:tabs>
        <w:tab w:val="center" w:pos="4252"/>
        <w:tab w:val="right" w:pos="8504"/>
      </w:tabs>
    </w:pPr>
  </w:style>
  <w:style w:type="character" w:customStyle="1" w:styleId="CabealhoChar">
    <w:name w:val="Cabeçalho Char"/>
    <w:basedOn w:val="Fontepargpadro"/>
    <w:link w:val="Cabealho"/>
    <w:uiPriority w:val="99"/>
    <w:rsid w:val="000E0919"/>
    <w:rPr>
      <w:rFonts w:ascii="Arial MT" w:eastAsia="Arial MT" w:hAnsi="Arial MT" w:cs="Arial MT"/>
      <w:lang w:val="pt-PT"/>
    </w:rPr>
  </w:style>
  <w:style w:type="paragraph" w:styleId="Rodap">
    <w:name w:val="footer"/>
    <w:basedOn w:val="Normal"/>
    <w:link w:val="RodapChar"/>
    <w:uiPriority w:val="99"/>
    <w:unhideWhenUsed/>
    <w:rsid w:val="000E0919"/>
    <w:pPr>
      <w:tabs>
        <w:tab w:val="center" w:pos="4252"/>
        <w:tab w:val="right" w:pos="8504"/>
      </w:tabs>
    </w:pPr>
  </w:style>
  <w:style w:type="character" w:customStyle="1" w:styleId="RodapChar">
    <w:name w:val="Rodapé Char"/>
    <w:basedOn w:val="Fontepargpadro"/>
    <w:link w:val="Rodap"/>
    <w:uiPriority w:val="99"/>
    <w:rsid w:val="000E0919"/>
    <w:rPr>
      <w:rFonts w:ascii="Arial MT" w:eastAsia="Arial MT" w:hAnsi="Arial MT" w:cs="Arial MT"/>
      <w:lang w:val="pt-PT"/>
    </w:rPr>
  </w:style>
  <w:style w:type="paragraph" w:styleId="Textodebalo">
    <w:name w:val="Balloon Text"/>
    <w:basedOn w:val="Normal"/>
    <w:link w:val="TextodebaloChar"/>
    <w:uiPriority w:val="99"/>
    <w:semiHidden/>
    <w:unhideWhenUsed/>
    <w:rsid w:val="0048135D"/>
    <w:rPr>
      <w:rFonts w:ascii="Segoe UI" w:hAnsi="Segoe UI" w:cs="Segoe UI"/>
      <w:sz w:val="18"/>
      <w:szCs w:val="18"/>
    </w:rPr>
  </w:style>
  <w:style w:type="character" w:customStyle="1" w:styleId="TextodebaloChar">
    <w:name w:val="Texto de balão Char"/>
    <w:basedOn w:val="Fontepargpadro"/>
    <w:link w:val="Textodebalo"/>
    <w:uiPriority w:val="99"/>
    <w:semiHidden/>
    <w:rsid w:val="0048135D"/>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823</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 001</dc:creator>
  <cp:lastModifiedBy>Camila Marcantonio</cp:lastModifiedBy>
  <cp:revision>9</cp:revision>
  <cp:lastPrinted>2026-01-12T16:59:00Z</cp:lastPrinted>
  <dcterms:created xsi:type="dcterms:W3CDTF">2025-12-15T18:53:00Z</dcterms:created>
  <dcterms:modified xsi:type="dcterms:W3CDTF">2026-01-12T17:19:00Z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LastSaved">
    <vt:filetime>2025-12-08T00:00:00Z</vt:filetime>
  </property>
  <property fmtid="{D5CDD505-2E9C-101B-9397-08002B2CF9AE}" pid="4" name="Producer">
    <vt:lpwstr>iLovePDF</vt:lpwstr>
  </property>
</Properties>
</file>